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73B" w14:textId="271F5607" w:rsidR="00801458" w:rsidRDefault="00E77502" w:rsidP="00801458">
      <w:pPr>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t>DEMAND FOR REPEAL OF THE 3 FARM LAWS</w:t>
      </w:r>
    </w:p>
    <w:p w14:paraId="783423C8" w14:textId="403B78E6" w:rsidR="00E77502" w:rsidRDefault="00E77502" w:rsidP="00801458">
      <w:pPr>
        <w:jc w:val="center"/>
        <w:rPr>
          <w:rFonts w:ascii="Times New Roman" w:hAnsi="Times New Roman" w:cs="Times New Roman"/>
          <w:b/>
          <w:sz w:val="26"/>
          <w:szCs w:val="26"/>
          <w:u w:val="single"/>
          <w:lang w:val="en-US"/>
        </w:rPr>
      </w:pPr>
    </w:p>
    <w:p w14:paraId="3106C29B" w14:textId="77777777" w:rsidR="00EA5BDA" w:rsidRDefault="00EA5BDA" w:rsidP="00EA5BDA">
      <w:pPr>
        <w:jc w:val="right"/>
        <w:rPr>
          <w:rFonts w:ascii="Times New Roman" w:hAnsi="Times New Roman" w:cs="Times New Roman"/>
          <w:b/>
          <w:sz w:val="26"/>
          <w:szCs w:val="26"/>
          <w:u w:val="single"/>
          <w:lang w:val="en-US"/>
        </w:rPr>
      </w:pPr>
    </w:p>
    <w:p w14:paraId="7F559FFA" w14:textId="77777777" w:rsidR="005F1CB4" w:rsidRPr="00232ACB" w:rsidRDefault="005F1CB4" w:rsidP="005F1CB4">
      <w:pPr>
        <w:spacing w:line="276" w:lineRule="auto"/>
        <w:jc w:val="center"/>
        <w:rPr>
          <w:rFonts w:ascii="Times New Roman" w:hAnsi="Times New Roman" w:cs="Times New Roman"/>
          <w:b/>
          <w:sz w:val="26"/>
          <w:szCs w:val="26"/>
          <w:lang w:val="en-US"/>
        </w:rPr>
      </w:pPr>
      <w:r w:rsidRPr="00232ACB">
        <w:rPr>
          <w:rFonts w:ascii="Times New Roman" w:hAnsi="Times New Roman" w:cs="Times New Roman"/>
          <w:b/>
          <w:sz w:val="26"/>
          <w:szCs w:val="26"/>
          <w:lang w:val="en-US"/>
        </w:rPr>
        <w:t>Parliament cannot legislate on agriculture;</w:t>
      </w:r>
    </w:p>
    <w:p w14:paraId="05B260A9" w14:textId="63CEF083" w:rsidR="005F1CB4" w:rsidRPr="00232ACB" w:rsidRDefault="005F1CB4" w:rsidP="00232ACB">
      <w:pPr>
        <w:spacing w:line="276" w:lineRule="auto"/>
        <w:jc w:val="center"/>
        <w:rPr>
          <w:rFonts w:ascii="Times New Roman" w:hAnsi="Times New Roman" w:cs="Times New Roman"/>
          <w:b/>
          <w:sz w:val="26"/>
          <w:szCs w:val="26"/>
          <w:lang w:val="en-US"/>
        </w:rPr>
      </w:pPr>
      <w:r w:rsidRPr="00232ACB">
        <w:rPr>
          <w:rFonts w:ascii="Times New Roman" w:hAnsi="Times New Roman" w:cs="Times New Roman"/>
          <w:b/>
          <w:sz w:val="26"/>
          <w:szCs w:val="26"/>
          <w:lang w:val="en-US"/>
        </w:rPr>
        <w:t>it is in the exclusive domain of the State Legislatures</w:t>
      </w:r>
    </w:p>
    <w:p w14:paraId="1F51EAA8" w14:textId="77777777" w:rsidR="005F1CB4" w:rsidRDefault="005F1CB4" w:rsidP="005F1CB4">
      <w:pPr>
        <w:spacing w:line="276" w:lineRule="auto"/>
        <w:jc w:val="both"/>
        <w:rPr>
          <w:rFonts w:ascii="Times New Roman" w:hAnsi="Times New Roman" w:cs="Times New Roman"/>
          <w:sz w:val="26"/>
          <w:szCs w:val="26"/>
          <w:lang w:val="en-US"/>
        </w:rPr>
      </w:pPr>
    </w:p>
    <w:p w14:paraId="02A8F2BF" w14:textId="347ACA96" w:rsidR="005F1CB4" w:rsidRDefault="005F1CB4" w:rsidP="005F1CB4">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preliminary objection to the three Farm laws is that the Parliament and the Government of India do not possess legislative and executive powers over the domain of agriculture and agricultural markets. Therefore the 3 farm laws are unconstitutional. </w:t>
      </w:r>
    </w:p>
    <w:p w14:paraId="65BAB5BB" w14:textId="46DAAD96" w:rsidR="005F1CB4" w:rsidRDefault="005F1CB4" w:rsidP="005F1CB4">
      <w:pPr>
        <w:spacing w:line="276" w:lineRule="auto"/>
        <w:jc w:val="both"/>
        <w:rPr>
          <w:rFonts w:ascii="Times New Roman" w:hAnsi="Times New Roman" w:cs="Times New Roman"/>
          <w:sz w:val="26"/>
          <w:szCs w:val="26"/>
          <w:lang w:val="en-US"/>
        </w:rPr>
      </w:pPr>
    </w:p>
    <w:p w14:paraId="4E42277C" w14:textId="340E34FD" w:rsidR="005F1CB4" w:rsidRDefault="005F1CB4" w:rsidP="005F1CB4">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As per </w:t>
      </w:r>
      <w:r w:rsidRPr="00F61325">
        <w:rPr>
          <w:rFonts w:ascii="Times New Roman" w:hAnsi="Times New Roman" w:cs="Times New Roman"/>
          <w:b/>
          <w:sz w:val="26"/>
          <w:szCs w:val="26"/>
          <w:lang w:val="en-US"/>
        </w:rPr>
        <w:t>Article 246 (3) and List II of the Seventh Schedule</w:t>
      </w:r>
      <w:r>
        <w:rPr>
          <w:rFonts w:ascii="Times New Roman" w:hAnsi="Times New Roman" w:cs="Times New Roman"/>
          <w:sz w:val="26"/>
          <w:szCs w:val="26"/>
          <w:lang w:val="en-US"/>
        </w:rPr>
        <w:t>, the State Legislature</w:t>
      </w:r>
      <w:r w:rsidR="009F28D7">
        <w:rPr>
          <w:rFonts w:ascii="Times New Roman" w:hAnsi="Times New Roman" w:cs="Times New Roman"/>
          <w:sz w:val="26"/>
          <w:szCs w:val="26"/>
          <w:lang w:val="en-US"/>
        </w:rPr>
        <w:t>s</w:t>
      </w:r>
      <w:r>
        <w:rPr>
          <w:rFonts w:ascii="Times New Roman" w:hAnsi="Times New Roman" w:cs="Times New Roman"/>
          <w:sz w:val="26"/>
          <w:szCs w:val="26"/>
          <w:lang w:val="en-US"/>
        </w:rPr>
        <w:t xml:space="preserve"> have exclusive power over the domain of </w:t>
      </w:r>
      <w:r w:rsidRPr="00F61325">
        <w:rPr>
          <w:rFonts w:ascii="Times New Roman" w:hAnsi="Times New Roman" w:cs="Times New Roman"/>
          <w:b/>
          <w:sz w:val="26"/>
          <w:szCs w:val="26"/>
          <w:lang w:val="en-US"/>
        </w:rPr>
        <w:t>agriculture (Entry 14), land (Entry 18), fisheries (Entry 21), markets and fairs (Entry 28) and taxes on agricultural income (Entry 46).</w:t>
      </w:r>
      <w:r>
        <w:rPr>
          <w:rFonts w:ascii="Times New Roman" w:hAnsi="Times New Roman" w:cs="Times New Roman"/>
          <w:sz w:val="26"/>
          <w:szCs w:val="26"/>
          <w:lang w:val="en-US"/>
        </w:rPr>
        <w:t xml:space="preserve"> These powers are absolute and are not subject to any entries in the Union List (List I) or the Concurrent List (List III).</w:t>
      </w:r>
    </w:p>
    <w:p w14:paraId="7811D9F6" w14:textId="1F9044B8" w:rsidR="005F1CB4" w:rsidRDefault="005F1CB4" w:rsidP="005F1CB4">
      <w:pPr>
        <w:spacing w:line="276" w:lineRule="auto"/>
        <w:jc w:val="both"/>
        <w:rPr>
          <w:rFonts w:ascii="Times New Roman" w:hAnsi="Times New Roman" w:cs="Times New Roman"/>
          <w:sz w:val="26"/>
          <w:szCs w:val="26"/>
          <w:lang w:val="en-US"/>
        </w:rPr>
      </w:pPr>
    </w:p>
    <w:p w14:paraId="15A6799F" w14:textId="03ADE39D" w:rsidR="00D6018E" w:rsidRDefault="005F1CB4" w:rsidP="005F1CB4">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argument of the Government of India is that the Parliament has legislative competence to pass the 3 farm laws as per </w:t>
      </w:r>
      <w:r w:rsidR="00DF1A63">
        <w:rPr>
          <w:rFonts w:ascii="Times New Roman" w:hAnsi="Times New Roman" w:cs="Times New Roman"/>
          <w:sz w:val="26"/>
          <w:szCs w:val="26"/>
          <w:lang w:val="en-US"/>
        </w:rPr>
        <w:t>E</w:t>
      </w:r>
      <w:r>
        <w:rPr>
          <w:rFonts w:ascii="Times New Roman" w:hAnsi="Times New Roman" w:cs="Times New Roman"/>
          <w:sz w:val="26"/>
          <w:szCs w:val="26"/>
          <w:lang w:val="en-US"/>
        </w:rPr>
        <w:t>ntry 33 of the concurrent list, which includes “trade and commerce in, and the production, supply and distribution of, -- … foodstuffs”</w:t>
      </w:r>
      <w:r w:rsidR="00D6018E">
        <w:rPr>
          <w:rFonts w:ascii="Times New Roman" w:hAnsi="Times New Roman" w:cs="Times New Roman"/>
          <w:sz w:val="26"/>
          <w:szCs w:val="26"/>
          <w:lang w:val="en-US"/>
        </w:rPr>
        <w:t xml:space="preserve">. The reasoning of the Government of India wrongly assumes that the three farm laws relate not to agriculture or agricultural marks (both of which are in the exclusive domain of the State Legislature), but with “trade and commerce”. This is obviously wrong. </w:t>
      </w:r>
    </w:p>
    <w:p w14:paraId="41FB8E9C" w14:textId="6A9AD920" w:rsidR="00D6018E" w:rsidRDefault="00D6018E" w:rsidP="005F1CB4">
      <w:pPr>
        <w:spacing w:line="276" w:lineRule="auto"/>
        <w:jc w:val="both"/>
        <w:rPr>
          <w:rFonts w:ascii="Times New Roman" w:hAnsi="Times New Roman" w:cs="Times New Roman"/>
          <w:sz w:val="26"/>
          <w:szCs w:val="26"/>
          <w:lang w:val="en-US"/>
        </w:rPr>
      </w:pPr>
    </w:p>
    <w:p w14:paraId="51889463" w14:textId="2BB43834" w:rsidR="00D6018E" w:rsidRDefault="00D6018E" w:rsidP="005F1CB4">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Supreme Court of India in </w:t>
      </w:r>
      <w:r w:rsidRPr="003E043A">
        <w:rPr>
          <w:rFonts w:ascii="Times New Roman" w:hAnsi="Times New Roman" w:cs="Times New Roman"/>
          <w:b/>
          <w:i/>
          <w:sz w:val="26"/>
          <w:szCs w:val="26"/>
          <w:lang w:val="en-US"/>
        </w:rPr>
        <w:t xml:space="preserve">ITC Ltd. v. Agricultural  Produce Market Committee and </w:t>
      </w:r>
      <w:proofErr w:type="spellStart"/>
      <w:r w:rsidRPr="003E043A">
        <w:rPr>
          <w:rFonts w:ascii="Times New Roman" w:hAnsi="Times New Roman" w:cs="Times New Roman"/>
          <w:b/>
          <w:i/>
          <w:sz w:val="26"/>
          <w:szCs w:val="26"/>
          <w:lang w:val="en-US"/>
        </w:rPr>
        <w:t>Ors</w:t>
      </w:r>
      <w:proofErr w:type="spellEnd"/>
      <w:r>
        <w:rPr>
          <w:rFonts w:ascii="Times New Roman" w:hAnsi="Times New Roman" w:cs="Times New Roman"/>
          <w:sz w:val="26"/>
          <w:szCs w:val="26"/>
          <w:lang w:val="en-US"/>
        </w:rPr>
        <w:t xml:space="preserve">., (2002) 9 SCC 232, has held that </w:t>
      </w:r>
      <w:r w:rsidRPr="006A4293">
        <w:rPr>
          <w:rFonts w:ascii="Times New Roman" w:hAnsi="Times New Roman" w:cs="Times New Roman"/>
          <w:b/>
          <w:i/>
          <w:sz w:val="26"/>
          <w:szCs w:val="26"/>
          <w:lang w:val="en-US"/>
        </w:rPr>
        <w:t>“various State Legislatures have enacted the Agricultural Produce Marketing Acts for regulating sale and purchase of the agricultural produce and levying market fee”</w:t>
      </w:r>
      <w:r>
        <w:rPr>
          <w:rFonts w:ascii="Times New Roman" w:hAnsi="Times New Roman" w:cs="Times New Roman"/>
          <w:sz w:val="26"/>
          <w:szCs w:val="26"/>
          <w:lang w:val="en-US"/>
        </w:rPr>
        <w:t xml:space="preserve"> </w:t>
      </w:r>
      <w:r w:rsidRPr="00F61325">
        <w:rPr>
          <w:rFonts w:ascii="Times New Roman" w:hAnsi="Times New Roman" w:cs="Times New Roman"/>
          <w:b/>
          <w:sz w:val="26"/>
          <w:szCs w:val="26"/>
          <w:lang w:val="en-US"/>
        </w:rPr>
        <w:t xml:space="preserve">in </w:t>
      </w:r>
      <w:r w:rsidRPr="00F61325">
        <w:rPr>
          <w:rFonts w:ascii="Times New Roman" w:hAnsi="Times New Roman" w:cs="Times New Roman"/>
          <w:b/>
          <w:i/>
          <w:sz w:val="26"/>
          <w:szCs w:val="26"/>
          <w:lang w:val="en-US"/>
        </w:rPr>
        <w:t>“exercise of power under Article 246 (3)</w:t>
      </w:r>
      <w:r w:rsidRPr="00D6018E">
        <w:rPr>
          <w:rFonts w:ascii="Times New Roman" w:hAnsi="Times New Roman" w:cs="Times New Roman"/>
          <w:i/>
          <w:sz w:val="26"/>
          <w:szCs w:val="26"/>
          <w:lang w:val="en-US"/>
        </w:rPr>
        <w:t>”.</w:t>
      </w:r>
      <w:r>
        <w:rPr>
          <w:rFonts w:ascii="Times New Roman" w:hAnsi="Times New Roman" w:cs="Times New Roman"/>
          <w:sz w:val="26"/>
          <w:szCs w:val="26"/>
          <w:lang w:val="en-US"/>
        </w:rPr>
        <w:t xml:space="preserve"> It is important to note that </w:t>
      </w:r>
      <w:r w:rsidRPr="00F61325">
        <w:rPr>
          <w:rFonts w:ascii="Times New Roman" w:hAnsi="Times New Roman" w:cs="Times New Roman"/>
          <w:b/>
          <w:sz w:val="26"/>
          <w:szCs w:val="26"/>
          <w:lang w:val="en-US"/>
        </w:rPr>
        <w:t>Article 246 (3) relates only to the State List (List II)</w:t>
      </w:r>
      <w:r>
        <w:rPr>
          <w:rFonts w:ascii="Times New Roman" w:hAnsi="Times New Roman" w:cs="Times New Roman"/>
          <w:sz w:val="26"/>
          <w:szCs w:val="26"/>
          <w:lang w:val="en-US"/>
        </w:rPr>
        <w:t xml:space="preserve"> of the Seventh Schedule. The Union List is covered by Article 246 (1) and the Concurrent List is covered by Article 246 (2). Therefore, as per the Supreme Court’s judgment the power to regulate sale and purchase of agricultural produce and levy market fees is </w:t>
      </w:r>
      <w:r w:rsidR="00463058">
        <w:rPr>
          <w:rFonts w:ascii="Times New Roman" w:hAnsi="Times New Roman" w:cs="Times New Roman"/>
          <w:sz w:val="26"/>
          <w:szCs w:val="26"/>
          <w:lang w:val="en-US"/>
        </w:rPr>
        <w:t>under</w:t>
      </w:r>
      <w:r>
        <w:rPr>
          <w:rFonts w:ascii="Times New Roman" w:hAnsi="Times New Roman" w:cs="Times New Roman"/>
          <w:sz w:val="26"/>
          <w:szCs w:val="26"/>
          <w:lang w:val="en-US"/>
        </w:rPr>
        <w:t xml:space="preserve"> the </w:t>
      </w:r>
      <w:r w:rsidRPr="007D3675">
        <w:rPr>
          <w:rFonts w:ascii="Times New Roman" w:hAnsi="Times New Roman" w:cs="Times New Roman"/>
          <w:b/>
          <w:sz w:val="26"/>
          <w:szCs w:val="26"/>
          <w:lang w:val="en-US"/>
        </w:rPr>
        <w:t>exclusive domain</w:t>
      </w:r>
      <w:r>
        <w:rPr>
          <w:rFonts w:ascii="Times New Roman" w:hAnsi="Times New Roman" w:cs="Times New Roman"/>
          <w:sz w:val="26"/>
          <w:szCs w:val="26"/>
          <w:lang w:val="en-US"/>
        </w:rPr>
        <w:t xml:space="preserve"> of the State Legislature. </w:t>
      </w:r>
    </w:p>
    <w:p w14:paraId="1835D1FB" w14:textId="036FB0B8" w:rsidR="005F1CB4" w:rsidRDefault="005F1CB4" w:rsidP="005F1CB4">
      <w:pPr>
        <w:spacing w:line="276" w:lineRule="auto"/>
        <w:rPr>
          <w:rFonts w:ascii="Times New Roman" w:hAnsi="Times New Roman" w:cs="Times New Roman"/>
          <w:sz w:val="26"/>
          <w:szCs w:val="26"/>
          <w:lang w:val="en-US"/>
        </w:rPr>
      </w:pPr>
    </w:p>
    <w:p w14:paraId="6EDB2C0D" w14:textId="59E1018F" w:rsidR="0091024C" w:rsidRDefault="0091024C" w:rsidP="005F1CB4">
      <w:pPr>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It is to be noted that the terms “trade and commerce” in “foodstuffs” in Entry 33 of the Concurrent List do not cover the sale of agriculture produce in the mandis. </w:t>
      </w:r>
    </w:p>
    <w:p w14:paraId="0900FE72" w14:textId="77777777" w:rsidR="00D77688" w:rsidRDefault="00D77688" w:rsidP="0091024C">
      <w:pPr>
        <w:spacing w:line="276" w:lineRule="auto"/>
        <w:jc w:val="both"/>
        <w:rPr>
          <w:rFonts w:ascii="Times New Roman" w:hAnsi="Times New Roman" w:cs="Times New Roman"/>
          <w:sz w:val="26"/>
          <w:szCs w:val="26"/>
          <w:lang w:val="en-US"/>
        </w:rPr>
      </w:pPr>
    </w:p>
    <w:p w14:paraId="636FCFAF" w14:textId="69356961" w:rsidR="0091024C" w:rsidRDefault="00447A8A" w:rsidP="0091024C">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0091024C">
        <w:rPr>
          <w:rFonts w:ascii="Times New Roman" w:hAnsi="Times New Roman" w:cs="Times New Roman"/>
          <w:sz w:val="26"/>
          <w:szCs w:val="26"/>
          <w:lang w:val="en-US"/>
        </w:rPr>
        <w:t xml:space="preserve"> legislative history of </w:t>
      </w:r>
      <w:r w:rsidR="0091024C" w:rsidRPr="00B20358">
        <w:rPr>
          <w:rFonts w:ascii="Times New Roman" w:hAnsi="Times New Roman" w:cs="Times New Roman"/>
          <w:b/>
          <w:sz w:val="26"/>
          <w:szCs w:val="26"/>
          <w:lang w:val="en-US"/>
        </w:rPr>
        <w:t>Entry 33</w:t>
      </w:r>
      <w:r w:rsidR="0091024C">
        <w:rPr>
          <w:rFonts w:ascii="Times New Roman" w:hAnsi="Times New Roman" w:cs="Times New Roman"/>
          <w:sz w:val="26"/>
          <w:szCs w:val="26"/>
          <w:lang w:val="en-US"/>
        </w:rPr>
        <w:t xml:space="preserve"> of List III shows that the it </w:t>
      </w:r>
      <w:r w:rsidR="00BA5128">
        <w:rPr>
          <w:rFonts w:ascii="Times New Roman" w:hAnsi="Times New Roman" w:cs="Times New Roman"/>
          <w:sz w:val="26"/>
          <w:szCs w:val="26"/>
          <w:lang w:val="en-US"/>
        </w:rPr>
        <w:t>is</w:t>
      </w:r>
      <w:r w:rsidR="0091024C">
        <w:rPr>
          <w:rFonts w:ascii="Times New Roman" w:hAnsi="Times New Roman" w:cs="Times New Roman"/>
          <w:sz w:val="26"/>
          <w:szCs w:val="26"/>
          <w:lang w:val="en-US"/>
        </w:rPr>
        <w:t xml:space="preserve"> intended only for the purpose of securing the </w:t>
      </w:r>
      <w:r w:rsidR="0091024C" w:rsidRPr="00B20358">
        <w:rPr>
          <w:rFonts w:ascii="Times New Roman" w:hAnsi="Times New Roman" w:cs="Times New Roman"/>
          <w:b/>
          <w:sz w:val="26"/>
          <w:szCs w:val="26"/>
          <w:lang w:val="en-US"/>
        </w:rPr>
        <w:t>supply of essential commodities</w:t>
      </w:r>
      <w:r w:rsidR="0091024C">
        <w:rPr>
          <w:rFonts w:ascii="Times New Roman" w:hAnsi="Times New Roman" w:cs="Times New Roman"/>
          <w:sz w:val="26"/>
          <w:szCs w:val="26"/>
          <w:lang w:val="en-US"/>
        </w:rPr>
        <w:t xml:space="preserve">. Following is a brief description of the legislative history as has been recorded by the Supreme Court of India in </w:t>
      </w:r>
      <w:r w:rsidR="0091024C" w:rsidRPr="00706CD9">
        <w:rPr>
          <w:rFonts w:ascii="Times New Roman" w:hAnsi="Times New Roman" w:cs="Times New Roman"/>
          <w:i/>
          <w:sz w:val="26"/>
          <w:szCs w:val="26"/>
          <w:lang w:val="en-US"/>
        </w:rPr>
        <w:t xml:space="preserve">K. Janardhan Pillai &amp; </w:t>
      </w:r>
      <w:proofErr w:type="spellStart"/>
      <w:r w:rsidR="0091024C" w:rsidRPr="00706CD9">
        <w:rPr>
          <w:rFonts w:ascii="Times New Roman" w:hAnsi="Times New Roman" w:cs="Times New Roman"/>
          <w:i/>
          <w:sz w:val="26"/>
          <w:szCs w:val="26"/>
          <w:lang w:val="en-US"/>
        </w:rPr>
        <w:t>Anr</w:t>
      </w:r>
      <w:proofErr w:type="spellEnd"/>
      <w:r w:rsidR="0091024C" w:rsidRPr="00706CD9">
        <w:rPr>
          <w:rFonts w:ascii="Times New Roman" w:hAnsi="Times New Roman" w:cs="Times New Roman"/>
          <w:i/>
          <w:sz w:val="26"/>
          <w:szCs w:val="26"/>
          <w:lang w:val="en-US"/>
        </w:rPr>
        <w:t xml:space="preserve">. </w:t>
      </w:r>
      <w:r w:rsidR="0091024C" w:rsidRPr="00706CD9">
        <w:rPr>
          <w:rFonts w:ascii="Times New Roman" w:hAnsi="Times New Roman" w:cs="Times New Roman"/>
          <w:sz w:val="26"/>
          <w:szCs w:val="26"/>
          <w:lang w:val="en-US"/>
        </w:rPr>
        <w:t>v</w:t>
      </w:r>
      <w:r w:rsidR="0091024C" w:rsidRPr="00706CD9">
        <w:rPr>
          <w:rFonts w:ascii="Times New Roman" w:hAnsi="Times New Roman" w:cs="Times New Roman"/>
          <w:i/>
          <w:sz w:val="26"/>
          <w:szCs w:val="26"/>
          <w:lang w:val="en-US"/>
        </w:rPr>
        <w:t xml:space="preserve">. Union of India &amp; </w:t>
      </w:r>
      <w:proofErr w:type="spellStart"/>
      <w:r w:rsidR="0091024C" w:rsidRPr="00706CD9">
        <w:rPr>
          <w:rFonts w:ascii="Times New Roman" w:hAnsi="Times New Roman" w:cs="Times New Roman"/>
          <w:i/>
          <w:sz w:val="26"/>
          <w:szCs w:val="26"/>
          <w:lang w:val="en-US"/>
        </w:rPr>
        <w:t>Ors</w:t>
      </w:r>
      <w:proofErr w:type="spellEnd"/>
      <w:r w:rsidR="0091024C" w:rsidRPr="00706CD9">
        <w:rPr>
          <w:rFonts w:ascii="Times New Roman" w:hAnsi="Times New Roman" w:cs="Times New Roman"/>
          <w:i/>
          <w:sz w:val="26"/>
          <w:szCs w:val="26"/>
          <w:lang w:val="en-US"/>
        </w:rPr>
        <w:t>.</w:t>
      </w:r>
      <w:r w:rsidR="0091024C">
        <w:rPr>
          <w:rFonts w:ascii="Times New Roman" w:hAnsi="Times New Roman" w:cs="Times New Roman"/>
          <w:sz w:val="26"/>
          <w:szCs w:val="26"/>
          <w:lang w:val="en-US"/>
        </w:rPr>
        <w:t xml:space="preserve"> (1981) 2 SCC 45:</w:t>
      </w:r>
    </w:p>
    <w:p w14:paraId="07704953" w14:textId="77777777" w:rsidR="0091024C" w:rsidRPr="00084A36" w:rsidRDefault="0091024C" w:rsidP="005F1CB4">
      <w:pPr>
        <w:spacing w:line="276" w:lineRule="auto"/>
        <w:rPr>
          <w:rFonts w:ascii="Times New Roman" w:hAnsi="Times New Roman" w:cs="Times New Roman"/>
          <w:sz w:val="26"/>
          <w:szCs w:val="26"/>
          <w:lang w:val="en-US"/>
        </w:rPr>
      </w:pPr>
    </w:p>
    <w:p w14:paraId="2732F58F"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Govt. of India Act, 1935:</w:t>
      </w:r>
    </w:p>
    <w:p w14:paraId="69033155" w14:textId="77777777" w:rsidR="005F1CB4" w:rsidRPr="00084A36" w:rsidRDefault="005F1CB4" w:rsidP="005F1CB4">
      <w:pPr>
        <w:pStyle w:val="ListParagraph"/>
        <w:spacing w:line="276" w:lineRule="auto"/>
        <w:jc w:val="both"/>
        <w:rPr>
          <w:rFonts w:ascii="Times New Roman" w:hAnsi="Times New Roman" w:cs="Times New Roman"/>
          <w:sz w:val="26"/>
          <w:szCs w:val="26"/>
          <w:lang w:val="en-US"/>
        </w:rPr>
      </w:pPr>
    </w:p>
    <w:p w14:paraId="3A888789" w14:textId="77777777" w:rsidR="005F1CB4" w:rsidRPr="00084A36" w:rsidRDefault="005F1CB4" w:rsidP="005F1CB4">
      <w:pPr>
        <w:pStyle w:val="ListParagraph"/>
        <w:numPr>
          <w:ilvl w:val="1"/>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Entry 27 of List II- Trade and Commerce; markets and fairs</w:t>
      </w:r>
    </w:p>
    <w:p w14:paraId="22C45DB3" w14:textId="77777777" w:rsidR="005F1CB4" w:rsidRPr="00084A36" w:rsidRDefault="005F1CB4" w:rsidP="005F1CB4">
      <w:pPr>
        <w:pStyle w:val="ListParagraph"/>
        <w:numPr>
          <w:ilvl w:val="1"/>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Entry 29 of List II- Production, supply and distribution of goods, subject to List I with respect to development of certain industries under Federal control.</w:t>
      </w:r>
    </w:p>
    <w:p w14:paraId="624B6814" w14:textId="77777777" w:rsidR="005F1CB4" w:rsidRPr="00084A36" w:rsidRDefault="005F1CB4" w:rsidP="005F1CB4">
      <w:pPr>
        <w:pStyle w:val="ListParagraph"/>
        <w:numPr>
          <w:ilvl w:val="1"/>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Entry 34 of List I- Development of industries under Federal control expedient in the public interest.</w:t>
      </w:r>
    </w:p>
    <w:p w14:paraId="01E4AF1F" w14:textId="77777777" w:rsidR="005F1CB4" w:rsidRDefault="005F1CB4" w:rsidP="005F1CB4">
      <w:pPr>
        <w:pStyle w:val="ListParagraph"/>
        <w:spacing w:line="276" w:lineRule="auto"/>
        <w:jc w:val="both"/>
        <w:rPr>
          <w:rFonts w:ascii="Times New Roman" w:hAnsi="Times New Roman" w:cs="Times New Roman"/>
          <w:sz w:val="26"/>
          <w:szCs w:val="26"/>
          <w:lang w:val="en-US"/>
        </w:rPr>
      </w:pPr>
    </w:p>
    <w:p w14:paraId="3D1EE24C" w14:textId="77777777" w:rsidR="005F1CB4" w:rsidRPr="00084A36"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Emergency proclaimed by Governor-General during World War II- u/s 102 of GOI Act, 1935—Federal Legislature acquired power to legislate on all subjects in the Provincial List.</w:t>
      </w:r>
    </w:p>
    <w:p w14:paraId="64DC53A1" w14:textId="77777777" w:rsidR="005F1CB4" w:rsidRDefault="005F1CB4" w:rsidP="005F1CB4">
      <w:pPr>
        <w:pStyle w:val="ListParagraph"/>
        <w:spacing w:line="276" w:lineRule="auto"/>
        <w:jc w:val="both"/>
        <w:rPr>
          <w:rFonts w:ascii="Times New Roman" w:hAnsi="Times New Roman" w:cs="Times New Roman"/>
          <w:sz w:val="26"/>
          <w:szCs w:val="26"/>
          <w:lang w:val="en-US"/>
        </w:rPr>
      </w:pPr>
    </w:p>
    <w:p w14:paraId="7381260C" w14:textId="77777777" w:rsidR="005F1CB4" w:rsidRPr="00084A36"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 xml:space="preserve">One of the laws passed by Federal Legislature during Emergency/WW II was to enable Federal Govt. to issue orders to regulate production, supply and distribution of </w:t>
      </w:r>
      <w:r w:rsidRPr="00BA27E2">
        <w:rPr>
          <w:rFonts w:ascii="Times New Roman" w:hAnsi="Times New Roman" w:cs="Times New Roman"/>
          <w:b/>
          <w:sz w:val="26"/>
          <w:szCs w:val="26"/>
          <w:lang w:val="en-US"/>
        </w:rPr>
        <w:t>essential commodities</w:t>
      </w:r>
      <w:r w:rsidRPr="00084A36">
        <w:rPr>
          <w:rFonts w:ascii="Times New Roman" w:hAnsi="Times New Roman" w:cs="Times New Roman"/>
          <w:sz w:val="26"/>
          <w:szCs w:val="26"/>
          <w:lang w:val="en-US"/>
        </w:rPr>
        <w:t>.</w:t>
      </w:r>
    </w:p>
    <w:p w14:paraId="3C9D7D0A" w14:textId="77777777" w:rsidR="005F1CB4" w:rsidRDefault="005F1CB4" w:rsidP="005F1CB4">
      <w:pPr>
        <w:pStyle w:val="ListParagraph"/>
        <w:spacing w:line="276" w:lineRule="auto"/>
        <w:jc w:val="both"/>
        <w:rPr>
          <w:rFonts w:ascii="Times New Roman" w:hAnsi="Times New Roman" w:cs="Times New Roman"/>
          <w:sz w:val="26"/>
          <w:szCs w:val="26"/>
          <w:lang w:val="en-US"/>
        </w:rPr>
      </w:pPr>
    </w:p>
    <w:p w14:paraId="00D2CB05"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sidRPr="00084A36">
        <w:rPr>
          <w:rFonts w:ascii="Times New Roman" w:hAnsi="Times New Roman" w:cs="Times New Roman"/>
          <w:sz w:val="26"/>
          <w:szCs w:val="26"/>
          <w:lang w:val="en-US"/>
        </w:rPr>
        <w:t>Emergency revoked in 1946</w:t>
      </w:r>
      <w:r>
        <w:rPr>
          <w:rFonts w:ascii="Times New Roman" w:hAnsi="Times New Roman" w:cs="Times New Roman"/>
          <w:sz w:val="26"/>
          <w:szCs w:val="26"/>
          <w:lang w:val="en-US"/>
        </w:rPr>
        <w:t xml:space="preserve">—all laws passed during WW II ceased to have effect. </w:t>
      </w:r>
    </w:p>
    <w:p w14:paraId="31C31EE3" w14:textId="77777777" w:rsidR="005F1CB4" w:rsidRPr="00A353EE" w:rsidRDefault="005F1CB4" w:rsidP="005F1CB4">
      <w:pPr>
        <w:pStyle w:val="ListParagraph"/>
        <w:rPr>
          <w:rFonts w:ascii="Times New Roman" w:hAnsi="Times New Roman" w:cs="Times New Roman"/>
          <w:sz w:val="26"/>
          <w:szCs w:val="26"/>
          <w:lang w:val="en-US"/>
        </w:rPr>
      </w:pPr>
    </w:p>
    <w:p w14:paraId="2584BA6B" w14:textId="1051416C"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Since it was felt that Federal Legislature should continue to have power to make laws on the subject of </w:t>
      </w:r>
      <w:r w:rsidRPr="00BA27E2">
        <w:rPr>
          <w:rFonts w:ascii="Times New Roman" w:hAnsi="Times New Roman" w:cs="Times New Roman"/>
          <w:b/>
          <w:sz w:val="26"/>
          <w:szCs w:val="26"/>
          <w:lang w:val="en-US"/>
        </w:rPr>
        <w:t>production, supply and distribution of</w:t>
      </w:r>
      <w:r w:rsidRPr="00084A36">
        <w:rPr>
          <w:rFonts w:ascii="Times New Roman" w:hAnsi="Times New Roman" w:cs="Times New Roman"/>
          <w:sz w:val="26"/>
          <w:szCs w:val="26"/>
          <w:lang w:val="en-US"/>
        </w:rPr>
        <w:t xml:space="preserve"> </w:t>
      </w:r>
      <w:r w:rsidRPr="00BA27E2">
        <w:rPr>
          <w:rFonts w:ascii="Times New Roman" w:hAnsi="Times New Roman" w:cs="Times New Roman"/>
          <w:b/>
          <w:sz w:val="26"/>
          <w:szCs w:val="26"/>
          <w:lang w:val="en-US"/>
        </w:rPr>
        <w:t>certain essential commodities</w:t>
      </w:r>
      <w:r>
        <w:rPr>
          <w:rFonts w:ascii="Times New Roman" w:hAnsi="Times New Roman" w:cs="Times New Roman"/>
          <w:sz w:val="26"/>
          <w:szCs w:val="26"/>
          <w:lang w:val="en-US"/>
        </w:rPr>
        <w:t>, British Parliament amended the Government of India Act, 1935</w:t>
      </w:r>
      <w:r w:rsidR="00797605">
        <w:rPr>
          <w:rFonts w:ascii="Times New Roman" w:hAnsi="Times New Roman" w:cs="Times New Roman"/>
          <w:sz w:val="26"/>
          <w:szCs w:val="26"/>
          <w:lang w:val="en-US"/>
        </w:rPr>
        <w:t xml:space="preserve"> in 1946.</w:t>
      </w:r>
    </w:p>
    <w:p w14:paraId="6FF05294" w14:textId="77777777" w:rsidR="005F1CB4" w:rsidRPr="00A353EE" w:rsidRDefault="005F1CB4" w:rsidP="005F1CB4">
      <w:pPr>
        <w:pStyle w:val="ListParagraph"/>
        <w:rPr>
          <w:rFonts w:ascii="Times New Roman" w:hAnsi="Times New Roman" w:cs="Times New Roman"/>
          <w:sz w:val="26"/>
          <w:szCs w:val="26"/>
          <w:lang w:val="en-US"/>
        </w:rPr>
      </w:pPr>
    </w:p>
    <w:p w14:paraId="719CE6B2"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the </w:t>
      </w:r>
      <w:r w:rsidRPr="00BA27E2">
        <w:rPr>
          <w:rFonts w:ascii="Times New Roman" w:hAnsi="Times New Roman" w:cs="Times New Roman"/>
          <w:b/>
          <w:sz w:val="26"/>
          <w:szCs w:val="26"/>
          <w:lang w:val="en-US"/>
        </w:rPr>
        <w:t>1946 Amendment</w:t>
      </w:r>
      <w:r>
        <w:rPr>
          <w:rFonts w:ascii="Times New Roman" w:hAnsi="Times New Roman" w:cs="Times New Roman"/>
          <w:sz w:val="26"/>
          <w:szCs w:val="26"/>
          <w:lang w:val="en-US"/>
        </w:rPr>
        <w:t>, the subject of  trade and commerce (and production, supply and distribution) within a province of “</w:t>
      </w:r>
      <w:r w:rsidRPr="00BA27E2">
        <w:rPr>
          <w:rFonts w:ascii="Times New Roman" w:hAnsi="Times New Roman" w:cs="Times New Roman"/>
          <w:b/>
          <w:sz w:val="26"/>
          <w:szCs w:val="26"/>
          <w:lang w:val="en-US"/>
        </w:rPr>
        <w:t>foodstuffs</w:t>
      </w:r>
      <w:r>
        <w:rPr>
          <w:rFonts w:ascii="Times New Roman" w:hAnsi="Times New Roman" w:cs="Times New Roman"/>
          <w:sz w:val="26"/>
          <w:szCs w:val="26"/>
          <w:lang w:val="en-US"/>
        </w:rPr>
        <w:t xml:space="preserve">” was introduced into the GOI Act, 1935.  </w:t>
      </w:r>
    </w:p>
    <w:p w14:paraId="2B4B24B0" w14:textId="77777777" w:rsidR="005F1CB4" w:rsidRPr="00A353EE" w:rsidRDefault="005F1CB4" w:rsidP="005F1CB4">
      <w:pPr>
        <w:pStyle w:val="ListParagraph"/>
        <w:rPr>
          <w:rFonts w:ascii="Times New Roman" w:hAnsi="Times New Roman" w:cs="Times New Roman"/>
          <w:sz w:val="26"/>
          <w:szCs w:val="26"/>
          <w:lang w:val="en-US"/>
        </w:rPr>
      </w:pPr>
    </w:p>
    <w:p w14:paraId="7CCB4EAC"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Governor-General issued the Essential Supplies Ordinance, 1946, which was thereafter replaced by the </w:t>
      </w:r>
      <w:r w:rsidRPr="00BA27E2">
        <w:rPr>
          <w:rFonts w:ascii="Times New Roman" w:hAnsi="Times New Roman" w:cs="Times New Roman"/>
          <w:b/>
          <w:sz w:val="26"/>
          <w:szCs w:val="26"/>
          <w:lang w:val="en-US"/>
        </w:rPr>
        <w:t>Essential Supplies</w:t>
      </w:r>
      <w:r>
        <w:rPr>
          <w:rFonts w:ascii="Times New Roman" w:hAnsi="Times New Roman" w:cs="Times New Roman"/>
          <w:sz w:val="26"/>
          <w:szCs w:val="26"/>
          <w:lang w:val="en-US"/>
        </w:rPr>
        <w:t xml:space="preserve"> (Temporary Powers) </w:t>
      </w:r>
      <w:r w:rsidRPr="00BA27E2">
        <w:rPr>
          <w:rFonts w:ascii="Times New Roman" w:hAnsi="Times New Roman" w:cs="Times New Roman"/>
          <w:b/>
          <w:sz w:val="26"/>
          <w:szCs w:val="26"/>
          <w:lang w:val="en-US"/>
        </w:rPr>
        <w:t>Act, 1946</w:t>
      </w:r>
      <w:r>
        <w:rPr>
          <w:rFonts w:ascii="Times New Roman" w:hAnsi="Times New Roman" w:cs="Times New Roman"/>
          <w:sz w:val="26"/>
          <w:szCs w:val="26"/>
          <w:lang w:val="en-US"/>
        </w:rPr>
        <w:t xml:space="preserve">. This Act was extended up to 31.3.1950. </w:t>
      </w:r>
    </w:p>
    <w:p w14:paraId="1E961B6A" w14:textId="77777777" w:rsidR="005F1CB4" w:rsidRPr="00B56951" w:rsidRDefault="005F1CB4" w:rsidP="005F1CB4">
      <w:pPr>
        <w:pStyle w:val="ListParagraph"/>
        <w:rPr>
          <w:rFonts w:ascii="Times New Roman" w:hAnsi="Times New Roman" w:cs="Times New Roman"/>
          <w:sz w:val="26"/>
          <w:szCs w:val="26"/>
          <w:lang w:val="en-US"/>
        </w:rPr>
      </w:pPr>
    </w:p>
    <w:p w14:paraId="7FA67FF4"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Constitution- List III- Entry 33- only dealt with industries under control of Union (expedient in the public interest).</w:t>
      </w:r>
    </w:p>
    <w:p w14:paraId="3187BAAA" w14:textId="77777777" w:rsidR="005F1CB4" w:rsidRPr="005B28AC" w:rsidRDefault="005F1CB4" w:rsidP="005F1CB4">
      <w:pPr>
        <w:pStyle w:val="ListParagraph"/>
        <w:rPr>
          <w:rFonts w:ascii="Times New Roman" w:hAnsi="Times New Roman" w:cs="Times New Roman"/>
          <w:sz w:val="26"/>
          <w:szCs w:val="26"/>
          <w:lang w:val="en-US"/>
        </w:rPr>
      </w:pPr>
    </w:p>
    <w:p w14:paraId="3F10CB86" w14:textId="77777777" w:rsidR="005F1CB4" w:rsidRPr="00BA27E2" w:rsidRDefault="005F1CB4" w:rsidP="005F1CB4">
      <w:pPr>
        <w:pStyle w:val="ListParagraph"/>
        <w:numPr>
          <w:ilvl w:val="0"/>
          <w:numId w:val="1"/>
        </w:numPr>
        <w:spacing w:line="276" w:lineRule="auto"/>
        <w:jc w:val="both"/>
        <w:rPr>
          <w:rFonts w:ascii="Times New Roman" w:hAnsi="Times New Roman" w:cs="Times New Roman"/>
          <w:b/>
          <w:sz w:val="26"/>
          <w:szCs w:val="26"/>
          <w:lang w:val="en-US"/>
        </w:rPr>
      </w:pPr>
      <w:r w:rsidRPr="00BA27E2">
        <w:rPr>
          <w:rFonts w:ascii="Times New Roman" w:hAnsi="Times New Roman" w:cs="Times New Roman"/>
          <w:b/>
          <w:sz w:val="26"/>
          <w:szCs w:val="26"/>
          <w:lang w:val="en-US"/>
        </w:rPr>
        <w:t>Article 369</w:t>
      </w:r>
      <w:r>
        <w:rPr>
          <w:rFonts w:ascii="Times New Roman" w:hAnsi="Times New Roman" w:cs="Times New Roman"/>
          <w:sz w:val="26"/>
          <w:szCs w:val="26"/>
          <w:lang w:val="en-US"/>
        </w:rPr>
        <w:t xml:space="preserve"> was enacted as a </w:t>
      </w:r>
      <w:r w:rsidRPr="00BA27E2">
        <w:rPr>
          <w:rFonts w:ascii="Times New Roman" w:hAnsi="Times New Roman" w:cs="Times New Roman"/>
          <w:b/>
          <w:sz w:val="26"/>
          <w:szCs w:val="26"/>
          <w:lang w:val="en-US"/>
        </w:rPr>
        <w:t>“temporary and transitional” measure</w:t>
      </w:r>
      <w:r>
        <w:rPr>
          <w:rFonts w:ascii="Times New Roman" w:hAnsi="Times New Roman" w:cs="Times New Roman"/>
          <w:sz w:val="26"/>
          <w:szCs w:val="26"/>
          <w:lang w:val="en-US"/>
        </w:rPr>
        <w:t xml:space="preserve"> conferring legislative powers on Parliament </w:t>
      </w:r>
      <w:r w:rsidRPr="00BA27E2">
        <w:rPr>
          <w:rFonts w:ascii="Times New Roman" w:hAnsi="Times New Roman" w:cs="Times New Roman"/>
          <w:b/>
          <w:sz w:val="26"/>
          <w:szCs w:val="26"/>
          <w:lang w:val="en-US"/>
        </w:rPr>
        <w:t>for a period of 5 years</w:t>
      </w:r>
      <w:r>
        <w:rPr>
          <w:rFonts w:ascii="Times New Roman" w:hAnsi="Times New Roman" w:cs="Times New Roman"/>
          <w:sz w:val="26"/>
          <w:szCs w:val="26"/>
          <w:lang w:val="en-US"/>
        </w:rPr>
        <w:t xml:space="preserve"> with regard to matters enumerated in the concurrent list, namely: “trade and commerce </w:t>
      </w:r>
      <w:r>
        <w:rPr>
          <w:rFonts w:ascii="Times New Roman" w:hAnsi="Times New Roman" w:cs="Times New Roman"/>
          <w:sz w:val="26"/>
          <w:szCs w:val="26"/>
          <w:lang w:val="en-US"/>
        </w:rPr>
        <w:lastRenderedPageBreak/>
        <w:t xml:space="preserve">within a State in, and the </w:t>
      </w:r>
      <w:r w:rsidRPr="00BA27E2">
        <w:rPr>
          <w:rFonts w:ascii="Times New Roman" w:hAnsi="Times New Roman" w:cs="Times New Roman"/>
          <w:b/>
          <w:sz w:val="26"/>
          <w:szCs w:val="26"/>
          <w:lang w:val="en-US"/>
        </w:rPr>
        <w:t>production, supply and distribution of…. foodstuffs”.</w:t>
      </w:r>
    </w:p>
    <w:p w14:paraId="025C9D43" w14:textId="77777777" w:rsidR="005F1CB4" w:rsidRPr="00B56951" w:rsidRDefault="005F1CB4" w:rsidP="005F1CB4">
      <w:pPr>
        <w:pStyle w:val="ListParagraph"/>
        <w:rPr>
          <w:rFonts w:ascii="Times New Roman" w:hAnsi="Times New Roman" w:cs="Times New Roman"/>
          <w:sz w:val="26"/>
          <w:szCs w:val="26"/>
          <w:lang w:val="en-US"/>
        </w:rPr>
      </w:pPr>
    </w:p>
    <w:p w14:paraId="3609D50E"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Parliament extended the life of Essential Supplies Act, 1946 till 1955. </w:t>
      </w:r>
    </w:p>
    <w:p w14:paraId="323F3907" w14:textId="77777777" w:rsidR="005F1CB4" w:rsidRPr="00B56951" w:rsidRDefault="005F1CB4" w:rsidP="005F1CB4">
      <w:pPr>
        <w:pStyle w:val="ListParagraph"/>
        <w:rPr>
          <w:rFonts w:ascii="Times New Roman" w:hAnsi="Times New Roman" w:cs="Times New Roman"/>
          <w:sz w:val="26"/>
          <w:szCs w:val="26"/>
          <w:lang w:val="en-US"/>
        </w:rPr>
      </w:pPr>
    </w:p>
    <w:p w14:paraId="3E7BA233" w14:textId="77777777" w:rsidR="005F1CB4" w:rsidRDefault="005F1CB4" w:rsidP="005F1CB4">
      <w:pPr>
        <w:pStyle w:val="ListParagraph"/>
        <w:numPr>
          <w:ilvl w:val="0"/>
          <w:numId w:val="1"/>
        </w:numPr>
        <w:spacing w:line="276" w:lineRule="auto"/>
        <w:jc w:val="both"/>
        <w:rPr>
          <w:rFonts w:ascii="Times New Roman" w:hAnsi="Times New Roman" w:cs="Times New Roman"/>
          <w:sz w:val="26"/>
          <w:szCs w:val="26"/>
          <w:lang w:val="en-US"/>
        </w:rPr>
      </w:pPr>
      <w:r w:rsidRPr="00BA27E2">
        <w:rPr>
          <w:rFonts w:ascii="Times New Roman" w:hAnsi="Times New Roman" w:cs="Times New Roman"/>
          <w:b/>
          <w:sz w:val="26"/>
          <w:szCs w:val="26"/>
          <w:lang w:val="en-US"/>
        </w:rPr>
        <w:t>Constitution amended in 1954- substituted Entry 33 of List III-</w:t>
      </w:r>
      <w:r>
        <w:rPr>
          <w:rFonts w:ascii="Times New Roman" w:hAnsi="Times New Roman" w:cs="Times New Roman"/>
          <w:sz w:val="26"/>
          <w:szCs w:val="26"/>
          <w:lang w:val="en-US"/>
        </w:rPr>
        <w:t xml:space="preserve"> to include trade and commerce within a State in, and the production, supply and distribution of </w:t>
      </w:r>
      <w:r w:rsidRPr="0081725E">
        <w:rPr>
          <w:rFonts w:ascii="Times New Roman" w:hAnsi="Times New Roman" w:cs="Times New Roman"/>
          <w:b/>
          <w:sz w:val="26"/>
          <w:szCs w:val="26"/>
          <w:lang w:val="en-US"/>
        </w:rPr>
        <w:t>foodstuffs.</w:t>
      </w:r>
    </w:p>
    <w:p w14:paraId="280A6482" w14:textId="77777777" w:rsidR="005F1CB4" w:rsidRPr="00B56951" w:rsidRDefault="005F1CB4" w:rsidP="005F1CB4">
      <w:pPr>
        <w:pStyle w:val="ListParagraph"/>
        <w:rPr>
          <w:rFonts w:ascii="Times New Roman" w:hAnsi="Times New Roman" w:cs="Times New Roman"/>
          <w:sz w:val="26"/>
          <w:szCs w:val="26"/>
          <w:lang w:val="en-US"/>
        </w:rPr>
      </w:pPr>
    </w:p>
    <w:p w14:paraId="31BE8ADF" w14:textId="77777777" w:rsidR="005F1CB4" w:rsidRPr="00DC6CA8" w:rsidRDefault="005F1CB4" w:rsidP="005F1CB4">
      <w:pPr>
        <w:pStyle w:val="ListParagraph"/>
        <w:numPr>
          <w:ilvl w:val="0"/>
          <w:numId w:val="1"/>
        </w:numPr>
        <w:spacing w:line="276" w:lineRule="auto"/>
        <w:jc w:val="both"/>
        <w:rPr>
          <w:rFonts w:ascii="Times New Roman" w:hAnsi="Times New Roman" w:cs="Times New Roman"/>
          <w:b/>
          <w:sz w:val="26"/>
          <w:szCs w:val="26"/>
          <w:u w:val="single"/>
          <w:lang w:val="en-US"/>
        </w:rPr>
      </w:pPr>
      <w:r w:rsidRPr="00DC6CA8">
        <w:rPr>
          <w:rFonts w:ascii="Times New Roman" w:hAnsi="Times New Roman" w:cs="Times New Roman"/>
          <w:b/>
          <w:sz w:val="26"/>
          <w:szCs w:val="26"/>
          <w:u w:val="single"/>
          <w:lang w:val="en-US"/>
        </w:rPr>
        <w:t>Pursuant to the new Entry 33 in List III, Parliament enacted the Essential Commodities Act, 1955.</w:t>
      </w:r>
    </w:p>
    <w:p w14:paraId="78CB362C" w14:textId="77777777" w:rsidR="0091024C" w:rsidRDefault="0091024C" w:rsidP="0091024C">
      <w:pPr>
        <w:spacing w:line="276" w:lineRule="auto"/>
        <w:jc w:val="both"/>
        <w:rPr>
          <w:rFonts w:ascii="Times New Roman" w:hAnsi="Times New Roman" w:cs="Times New Roman"/>
          <w:sz w:val="26"/>
          <w:szCs w:val="26"/>
          <w:lang w:val="en-US"/>
        </w:rPr>
      </w:pPr>
    </w:p>
    <w:p w14:paraId="072F264A" w14:textId="431A8975" w:rsidR="005F1CB4" w:rsidRPr="00930887" w:rsidRDefault="005F1CB4" w:rsidP="0091024C">
      <w:pPr>
        <w:spacing w:line="276" w:lineRule="auto"/>
        <w:jc w:val="both"/>
        <w:rPr>
          <w:rFonts w:ascii="Times New Roman" w:hAnsi="Times New Roman" w:cs="Times New Roman"/>
          <w:b/>
          <w:sz w:val="26"/>
          <w:szCs w:val="26"/>
          <w:lang w:val="en-US"/>
        </w:rPr>
      </w:pPr>
      <w:r w:rsidRPr="00930887">
        <w:rPr>
          <w:rFonts w:ascii="Times New Roman" w:hAnsi="Times New Roman" w:cs="Times New Roman"/>
          <w:b/>
          <w:sz w:val="26"/>
          <w:szCs w:val="26"/>
          <w:lang w:val="en-US"/>
        </w:rPr>
        <w:t xml:space="preserve">Therefore, </w:t>
      </w:r>
      <w:r w:rsidR="007C39C1">
        <w:rPr>
          <w:rFonts w:ascii="Times New Roman" w:hAnsi="Times New Roman" w:cs="Times New Roman"/>
          <w:b/>
          <w:sz w:val="26"/>
          <w:szCs w:val="26"/>
          <w:lang w:val="en-US"/>
        </w:rPr>
        <w:t xml:space="preserve">it is clear that </w:t>
      </w:r>
      <w:r w:rsidRPr="00930887">
        <w:rPr>
          <w:rFonts w:ascii="Times New Roman" w:hAnsi="Times New Roman" w:cs="Times New Roman"/>
          <w:b/>
          <w:sz w:val="26"/>
          <w:szCs w:val="26"/>
          <w:lang w:val="en-US"/>
        </w:rPr>
        <w:t>the introduction of “foodstuffs” in Entry 33 of List III was solely for the purpose of ensuring supply of foodstuffs as an essential commodity.</w:t>
      </w:r>
    </w:p>
    <w:p w14:paraId="36DC8F5E" w14:textId="77777777" w:rsidR="005F1CB4" w:rsidRPr="00930887" w:rsidRDefault="005F1CB4" w:rsidP="0091024C">
      <w:pPr>
        <w:spacing w:line="276" w:lineRule="auto"/>
        <w:jc w:val="both"/>
        <w:rPr>
          <w:rFonts w:ascii="Times New Roman" w:hAnsi="Times New Roman" w:cs="Times New Roman"/>
          <w:sz w:val="26"/>
          <w:szCs w:val="26"/>
          <w:lang w:val="en-US"/>
        </w:rPr>
      </w:pPr>
    </w:p>
    <w:p w14:paraId="17927D11" w14:textId="11B1E594" w:rsidR="005F1CB4" w:rsidRPr="00930887" w:rsidRDefault="005F1CB4" w:rsidP="0091024C">
      <w:pPr>
        <w:pStyle w:val="ListParagraph"/>
        <w:spacing w:line="276" w:lineRule="auto"/>
        <w:ind w:left="0"/>
        <w:jc w:val="both"/>
        <w:rPr>
          <w:rFonts w:ascii="Times New Roman" w:hAnsi="Times New Roman" w:cs="Times New Roman"/>
          <w:sz w:val="26"/>
          <w:szCs w:val="26"/>
          <w:lang w:val="en-US"/>
        </w:rPr>
      </w:pPr>
      <w:r w:rsidRPr="00930887">
        <w:rPr>
          <w:rFonts w:ascii="Times New Roman" w:hAnsi="Times New Roman" w:cs="Times New Roman"/>
          <w:sz w:val="26"/>
          <w:szCs w:val="26"/>
          <w:lang w:val="en-US"/>
        </w:rPr>
        <w:t xml:space="preserve">Entry 33 of List III regulated Entry 26 of List II (trade and commerce within the state) and Entry 27 of List II (production, supply and distribution of goods), only to ensure supply of essential commodities as per the Essential Commodities Act, 1955.Agriculture (Entry 14, List II) and Markets and Fair (Entry 28, List II) are in the exclusive domain of the State Legislature, not subject to Entry 33 of List III. </w:t>
      </w:r>
    </w:p>
    <w:p w14:paraId="22113568" w14:textId="77777777" w:rsidR="005F1CB4" w:rsidRDefault="005F1CB4" w:rsidP="00930887">
      <w:pPr>
        <w:spacing w:line="276" w:lineRule="auto"/>
        <w:jc w:val="both"/>
        <w:rPr>
          <w:rFonts w:ascii="Times New Roman" w:hAnsi="Times New Roman" w:cs="Times New Roman"/>
          <w:b/>
          <w:sz w:val="26"/>
          <w:szCs w:val="26"/>
          <w:u w:val="single"/>
          <w:lang w:val="en-US"/>
        </w:rPr>
      </w:pPr>
    </w:p>
    <w:p w14:paraId="6592AC62" w14:textId="77777777" w:rsidR="00930887" w:rsidRDefault="0091024C" w:rsidP="00930887">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High Court of Calcutta in </w:t>
      </w:r>
      <w:proofErr w:type="spellStart"/>
      <w:r w:rsidRPr="00B95387">
        <w:rPr>
          <w:rFonts w:ascii="Times New Roman" w:hAnsi="Times New Roman" w:cs="Times New Roman"/>
          <w:b/>
          <w:i/>
          <w:sz w:val="26"/>
          <w:szCs w:val="26"/>
          <w:lang w:val="en-US"/>
        </w:rPr>
        <w:t>Atulya</w:t>
      </w:r>
      <w:proofErr w:type="spellEnd"/>
      <w:r w:rsidRPr="00B95387">
        <w:rPr>
          <w:rFonts w:ascii="Times New Roman" w:hAnsi="Times New Roman" w:cs="Times New Roman"/>
          <w:b/>
          <w:i/>
          <w:sz w:val="26"/>
          <w:szCs w:val="26"/>
          <w:lang w:val="en-US"/>
        </w:rPr>
        <w:t xml:space="preserve"> Kumar De </w:t>
      </w:r>
      <w:r w:rsidRPr="00B95387">
        <w:rPr>
          <w:rFonts w:ascii="Times New Roman" w:hAnsi="Times New Roman" w:cs="Times New Roman"/>
          <w:b/>
          <w:sz w:val="26"/>
          <w:szCs w:val="26"/>
          <w:lang w:val="en-US"/>
        </w:rPr>
        <w:t>v</w:t>
      </w:r>
      <w:r w:rsidRPr="00B95387">
        <w:rPr>
          <w:rFonts w:ascii="Times New Roman" w:hAnsi="Times New Roman" w:cs="Times New Roman"/>
          <w:b/>
          <w:i/>
          <w:sz w:val="26"/>
          <w:szCs w:val="26"/>
          <w:lang w:val="en-US"/>
        </w:rPr>
        <w:t>. Director of Procurement and Supply</w:t>
      </w:r>
      <w:r>
        <w:rPr>
          <w:rFonts w:ascii="Times New Roman" w:hAnsi="Times New Roman" w:cs="Times New Roman"/>
          <w:sz w:val="26"/>
          <w:szCs w:val="26"/>
          <w:lang w:val="en-US"/>
        </w:rPr>
        <w:t xml:space="preserve"> has held that paddy was foodstuff within the meaning of the Essential Supplies (Temporary Powers) Act, 1946. Similarly, </w:t>
      </w:r>
      <w:r w:rsidR="00930887">
        <w:rPr>
          <w:rFonts w:ascii="Times New Roman" w:hAnsi="Times New Roman" w:cs="Times New Roman"/>
          <w:sz w:val="26"/>
          <w:szCs w:val="26"/>
          <w:lang w:val="en-US"/>
        </w:rPr>
        <w:t xml:space="preserve">High Court of Punjab and Haryana in </w:t>
      </w:r>
      <w:proofErr w:type="spellStart"/>
      <w:r w:rsidR="00930887" w:rsidRPr="00B95387">
        <w:rPr>
          <w:rFonts w:ascii="Times New Roman" w:hAnsi="Times New Roman" w:cs="Times New Roman"/>
          <w:b/>
          <w:i/>
          <w:sz w:val="26"/>
          <w:szCs w:val="26"/>
          <w:lang w:val="en-US"/>
        </w:rPr>
        <w:t>Sujan</w:t>
      </w:r>
      <w:proofErr w:type="spellEnd"/>
      <w:r w:rsidR="00930887" w:rsidRPr="00B95387">
        <w:rPr>
          <w:rFonts w:ascii="Times New Roman" w:hAnsi="Times New Roman" w:cs="Times New Roman"/>
          <w:b/>
          <w:i/>
          <w:sz w:val="26"/>
          <w:szCs w:val="26"/>
          <w:lang w:val="en-US"/>
        </w:rPr>
        <w:t xml:space="preserve"> Singh </w:t>
      </w:r>
      <w:proofErr w:type="spellStart"/>
      <w:r w:rsidR="00930887" w:rsidRPr="00B95387">
        <w:rPr>
          <w:rFonts w:ascii="Times New Roman" w:hAnsi="Times New Roman" w:cs="Times New Roman"/>
          <w:b/>
          <w:i/>
          <w:sz w:val="26"/>
          <w:szCs w:val="26"/>
          <w:lang w:val="en-US"/>
        </w:rPr>
        <w:t>Matu</w:t>
      </w:r>
      <w:proofErr w:type="spellEnd"/>
      <w:r w:rsidR="00930887" w:rsidRPr="00B95387">
        <w:rPr>
          <w:rFonts w:ascii="Times New Roman" w:hAnsi="Times New Roman" w:cs="Times New Roman"/>
          <w:b/>
          <w:i/>
          <w:sz w:val="26"/>
          <w:szCs w:val="26"/>
          <w:lang w:val="en-US"/>
        </w:rPr>
        <w:t xml:space="preserve"> Ram </w:t>
      </w:r>
      <w:r w:rsidR="00930887" w:rsidRPr="00B95387">
        <w:rPr>
          <w:rFonts w:ascii="Times New Roman" w:hAnsi="Times New Roman" w:cs="Times New Roman"/>
          <w:b/>
          <w:sz w:val="26"/>
          <w:szCs w:val="26"/>
          <w:lang w:val="en-US"/>
        </w:rPr>
        <w:t>v</w:t>
      </w:r>
      <w:r w:rsidR="00930887" w:rsidRPr="00B95387">
        <w:rPr>
          <w:rFonts w:ascii="Times New Roman" w:hAnsi="Times New Roman" w:cs="Times New Roman"/>
          <w:b/>
          <w:i/>
          <w:sz w:val="26"/>
          <w:szCs w:val="26"/>
          <w:lang w:val="en-US"/>
        </w:rPr>
        <w:t>. State of Haryana</w:t>
      </w:r>
      <w:r w:rsidR="00930887">
        <w:rPr>
          <w:rFonts w:ascii="Times New Roman" w:hAnsi="Times New Roman" w:cs="Times New Roman"/>
          <w:sz w:val="26"/>
          <w:szCs w:val="26"/>
          <w:lang w:val="en-US"/>
        </w:rPr>
        <w:t xml:space="preserve"> held that wheat was within the meaning of “foodstuffs” for the purpose of the Essential Commodities Act. </w:t>
      </w:r>
    </w:p>
    <w:p w14:paraId="67D5EF01" w14:textId="77777777" w:rsidR="00930887" w:rsidRDefault="00930887">
      <w:pPr>
        <w:rPr>
          <w:rFonts w:ascii="Times New Roman" w:hAnsi="Times New Roman" w:cs="Times New Roman"/>
          <w:b/>
          <w:sz w:val="26"/>
          <w:szCs w:val="26"/>
          <w:u w:val="single"/>
          <w:lang w:val="en-US"/>
        </w:rPr>
      </w:pPr>
    </w:p>
    <w:p w14:paraId="6FBD42BB" w14:textId="48D784AB" w:rsidR="005F1CB4" w:rsidRPr="00930887" w:rsidRDefault="0052201E" w:rsidP="00185374">
      <w:pPr>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To summarize </w:t>
      </w:r>
      <w:r w:rsidR="00930887" w:rsidRPr="00930887">
        <w:rPr>
          <w:rFonts w:ascii="Times New Roman" w:hAnsi="Times New Roman" w:cs="Times New Roman"/>
          <w:b/>
          <w:sz w:val="26"/>
          <w:szCs w:val="26"/>
          <w:lang w:val="en-US"/>
        </w:rPr>
        <w:t xml:space="preserve">from the Constitutional provisions as well as the judgments of the Supreme Court of India and several High </w:t>
      </w:r>
      <w:r w:rsidR="00745DED">
        <w:rPr>
          <w:rFonts w:ascii="Times New Roman" w:hAnsi="Times New Roman" w:cs="Times New Roman"/>
          <w:b/>
          <w:sz w:val="26"/>
          <w:szCs w:val="26"/>
          <w:lang w:val="en-US"/>
        </w:rPr>
        <w:t>C</w:t>
      </w:r>
      <w:r w:rsidR="00930887" w:rsidRPr="00930887">
        <w:rPr>
          <w:rFonts w:ascii="Times New Roman" w:hAnsi="Times New Roman" w:cs="Times New Roman"/>
          <w:b/>
          <w:sz w:val="26"/>
          <w:szCs w:val="26"/>
          <w:lang w:val="en-US"/>
        </w:rPr>
        <w:t>ourts</w:t>
      </w:r>
      <w:r w:rsidR="00745DED">
        <w:rPr>
          <w:rFonts w:ascii="Times New Roman" w:hAnsi="Times New Roman" w:cs="Times New Roman"/>
          <w:b/>
          <w:sz w:val="26"/>
          <w:szCs w:val="26"/>
          <w:lang w:val="en-US"/>
        </w:rPr>
        <w:t>,</w:t>
      </w:r>
      <w:r w:rsidR="00930887" w:rsidRPr="00930887">
        <w:rPr>
          <w:rFonts w:ascii="Times New Roman" w:hAnsi="Times New Roman" w:cs="Times New Roman"/>
          <w:b/>
          <w:sz w:val="26"/>
          <w:szCs w:val="26"/>
          <w:lang w:val="en-US"/>
        </w:rPr>
        <w:t xml:space="preserve"> </w:t>
      </w:r>
      <w:r w:rsidR="00F85276">
        <w:rPr>
          <w:rFonts w:ascii="Times New Roman" w:hAnsi="Times New Roman" w:cs="Times New Roman"/>
          <w:b/>
          <w:sz w:val="26"/>
          <w:szCs w:val="26"/>
          <w:lang w:val="en-US"/>
        </w:rPr>
        <w:t xml:space="preserve">the </w:t>
      </w:r>
      <w:r w:rsidR="00930887" w:rsidRPr="00930887">
        <w:rPr>
          <w:rFonts w:ascii="Times New Roman" w:hAnsi="Times New Roman" w:cs="Times New Roman"/>
          <w:b/>
          <w:sz w:val="26"/>
          <w:szCs w:val="26"/>
          <w:lang w:val="en-US"/>
        </w:rPr>
        <w:t>sale and purchase of agricultural produce</w:t>
      </w:r>
      <w:r w:rsidR="000303D7">
        <w:rPr>
          <w:rFonts w:ascii="Times New Roman" w:hAnsi="Times New Roman" w:cs="Times New Roman"/>
          <w:b/>
          <w:sz w:val="26"/>
          <w:szCs w:val="26"/>
          <w:lang w:val="en-US"/>
        </w:rPr>
        <w:t>,</w:t>
      </w:r>
      <w:r w:rsidR="00930887" w:rsidRPr="00930887">
        <w:rPr>
          <w:rFonts w:ascii="Times New Roman" w:hAnsi="Times New Roman" w:cs="Times New Roman"/>
          <w:b/>
          <w:sz w:val="26"/>
          <w:szCs w:val="26"/>
          <w:lang w:val="en-US"/>
        </w:rPr>
        <w:t xml:space="preserve"> and agricultural markets</w:t>
      </w:r>
      <w:r w:rsidR="000303D7">
        <w:rPr>
          <w:rFonts w:ascii="Times New Roman" w:hAnsi="Times New Roman" w:cs="Times New Roman"/>
          <w:b/>
          <w:sz w:val="26"/>
          <w:szCs w:val="26"/>
          <w:lang w:val="en-US"/>
        </w:rPr>
        <w:t>,</w:t>
      </w:r>
      <w:r w:rsidR="00930887" w:rsidRPr="00930887">
        <w:rPr>
          <w:rFonts w:ascii="Times New Roman" w:hAnsi="Times New Roman" w:cs="Times New Roman"/>
          <w:b/>
          <w:sz w:val="26"/>
          <w:szCs w:val="26"/>
          <w:lang w:val="en-US"/>
        </w:rPr>
        <w:t xml:space="preserve">  </w:t>
      </w:r>
      <w:r w:rsidR="00E63CFE">
        <w:rPr>
          <w:rFonts w:ascii="Times New Roman" w:hAnsi="Times New Roman" w:cs="Times New Roman"/>
          <w:b/>
          <w:sz w:val="26"/>
          <w:szCs w:val="26"/>
          <w:lang w:val="en-US"/>
        </w:rPr>
        <w:t>are</w:t>
      </w:r>
      <w:r w:rsidR="00930887" w:rsidRPr="00930887">
        <w:rPr>
          <w:rFonts w:ascii="Times New Roman" w:hAnsi="Times New Roman" w:cs="Times New Roman"/>
          <w:b/>
          <w:sz w:val="26"/>
          <w:szCs w:val="26"/>
          <w:lang w:val="en-US"/>
        </w:rPr>
        <w:t xml:space="preserve"> under the exclusive domain of State Legislatures and the Parliament is not competent to legislate on these</w:t>
      </w:r>
      <w:r w:rsidR="00185374">
        <w:rPr>
          <w:rFonts w:ascii="Times New Roman" w:hAnsi="Times New Roman" w:cs="Times New Roman"/>
          <w:b/>
          <w:sz w:val="26"/>
          <w:szCs w:val="26"/>
          <w:lang w:val="en-US"/>
        </w:rPr>
        <w:t xml:space="preserve"> </w:t>
      </w:r>
      <w:r w:rsidR="00930887" w:rsidRPr="00930887">
        <w:rPr>
          <w:rFonts w:ascii="Times New Roman" w:hAnsi="Times New Roman" w:cs="Times New Roman"/>
          <w:b/>
          <w:sz w:val="26"/>
          <w:szCs w:val="26"/>
          <w:lang w:val="en-US"/>
        </w:rPr>
        <w:t>matters. The Parliament’s power under Entry 33 of the Concurrent List extends only for the purpose of the Essential Commodities Act, and not the ordinary and regular sale and purchase of agricultural produce in mandis.</w:t>
      </w:r>
      <w:r w:rsidR="005F1CB4" w:rsidRPr="00930887">
        <w:rPr>
          <w:rFonts w:ascii="Times New Roman" w:hAnsi="Times New Roman" w:cs="Times New Roman"/>
          <w:b/>
          <w:sz w:val="26"/>
          <w:szCs w:val="26"/>
          <w:lang w:val="en-US"/>
        </w:rPr>
        <w:br w:type="page"/>
      </w:r>
    </w:p>
    <w:p w14:paraId="7C7E823A" w14:textId="39A450D1" w:rsidR="00801458" w:rsidRDefault="005F1CB4" w:rsidP="00801458">
      <w:pPr>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lastRenderedPageBreak/>
        <w:t>Preliminary objections against the 3 Farm Acts</w:t>
      </w:r>
    </w:p>
    <w:p w14:paraId="66A19859" w14:textId="04408858" w:rsidR="00801458" w:rsidRDefault="00801458">
      <w:pPr>
        <w:rPr>
          <w:rFonts w:ascii="Times New Roman" w:hAnsi="Times New Roman" w:cs="Times New Roman"/>
          <w:b/>
          <w:sz w:val="26"/>
          <w:szCs w:val="26"/>
          <w:u w:val="single"/>
          <w:lang w:val="en-US"/>
        </w:rPr>
      </w:pPr>
    </w:p>
    <w:p w14:paraId="3ABB4E71" w14:textId="31F108E2" w:rsidR="00801458" w:rsidRPr="00801458" w:rsidRDefault="00801458" w:rsidP="00801458">
      <w:pPr>
        <w:spacing w:line="276" w:lineRule="auto"/>
        <w:jc w:val="both"/>
        <w:rPr>
          <w:rFonts w:ascii="Times New Roman" w:hAnsi="Times New Roman" w:cs="Times New Roman"/>
          <w:b/>
          <w:sz w:val="26"/>
          <w:szCs w:val="26"/>
          <w:lang w:val="en-US"/>
        </w:rPr>
      </w:pPr>
      <w:r w:rsidRPr="00801458">
        <w:rPr>
          <w:rFonts w:ascii="Times New Roman" w:hAnsi="Times New Roman" w:cs="Times New Roman"/>
          <w:b/>
          <w:sz w:val="26"/>
          <w:szCs w:val="26"/>
          <w:lang w:val="en-US"/>
        </w:rPr>
        <w:t>The Acts are based on the following wrong assumptions:</w:t>
      </w:r>
    </w:p>
    <w:p w14:paraId="06EE91B5" w14:textId="09588ACC" w:rsidR="00801458" w:rsidRDefault="00801458" w:rsidP="00801458">
      <w:pPr>
        <w:spacing w:line="276" w:lineRule="auto"/>
        <w:jc w:val="both"/>
        <w:rPr>
          <w:rFonts w:ascii="Times New Roman" w:hAnsi="Times New Roman" w:cs="Times New Roman"/>
          <w:sz w:val="26"/>
          <w:szCs w:val="26"/>
          <w:lang w:val="en-US"/>
        </w:rPr>
      </w:pPr>
    </w:p>
    <w:p w14:paraId="24D176DF" w14:textId="7993288A" w:rsidR="00801458" w:rsidRDefault="00801458" w:rsidP="00801458">
      <w:pPr>
        <w:pStyle w:val="ListParagraph"/>
        <w:numPr>
          <w:ilvl w:val="0"/>
          <w:numId w:val="3"/>
        </w:numPr>
        <w:spacing w:line="276" w:lineRule="auto"/>
        <w:jc w:val="both"/>
        <w:rPr>
          <w:rFonts w:ascii="Times New Roman" w:hAnsi="Times New Roman" w:cs="Times New Roman"/>
          <w:sz w:val="26"/>
          <w:szCs w:val="26"/>
          <w:lang w:val="en-US"/>
        </w:rPr>
      </w:pPr>
      <w:r w:rsidRPr="00801458">
        <w:rPr>
          <w:rFonts w:ascii="Times New Roman" w:hAnsi="Times New Roman" w:cs="Times New Roman"/>
          <w:b/>
          <w:sz w:val="26"/>
          <w:szCs w:val="26"/>
          <w:lang w:val="en-US"/>
        </w:rPr>
        <w:t>That farmers were not free to sell anywhere they like.—</w:t>
      </w:r>
      <w:r>
        <w:rPr>
          <w:rFonts w:ascii="Times New Roman" w:hAnsi="Times New Roman" w:cs="Times New Roman"/>
          <w:sz w:val="26"/>
          <w:szCs w:val="26"/>
          <w:lang w:val="en-US"/>
        </w:rPr>
        <w:t>In most states, the existing State-level AMPC Acts give such freedom (Maharashtra, Karnataka, Andhra Pradesh, Gujarat, Uttar Pradesh, Odisha).</w:t>
      </w:r>
    </w:p>
    <w:p w14:paraId="1D871EBC" w14:textId="77777777" w:rsidR="00801458" w:rsidRDefault="00801458" w:rsidP="00801458">
      <w:pPr>
        <w:pStyle w:val="ListParagraph"/>
        <w:spacing w:line="276" w:lineRule="auto"/>
        <w:jc w:val="both"/>
        <w:rPr>
          <w:rFonts w:ascii="Times New Roman" w:hAnsi="Times New Roman" w:cs="Times New Roman"/>
          <w:sz w:val="26"/>
          <w:szCs w:val="26"/>
          <w:lang w:val="en-US"/>
        </w:rPr>
      </w:pPr>
    </w:p>
    <w:p w14:paraId="5EBFAA51" w14:textId="77777777" w:rsidR="00801458" w:rsidRPr="00801458" w:rsidRDefault="00801458" w:rsidP="00801458">
      <w:pPr>
        <w:pStyle w:val="ListParagraph"/>
        <w:numPr>
          <w:ilvl w:val="0"/>
          <w:numId w:val="3"/>
        </w:numPr>
        <w:spacing w:line="276" w:lineRule="auto"/>
        <w:jc w:val="both"/>
        <w:rPr>
          <w:rFonts w:ascii="Times New Roman" w:hAnsi="Times New Roman" w:cs="Times New Roman"/>
          <w:sz w:val="26"/>
          <w:szCs w:val="26"/>
          <w:lang w:val="en-US"/>
        </w:rPr>
      </w:pPr>
      <w:r w:rsidRPr="00801458">
        <w:rPr>
          <w:rFonts w:ascii="Times New Roman" w:hAnsi="Times New Roman" w:cs="Times New Roman"/>
          <w:b/>
          <w:sz w:val="26"/>
          <w:szCs w:val="26"/>
          <w:lang w:val="en-US"/>
        </w:rPr>
        <w:t>That farmers enjoy an equal bargaining status with the buyers and that their problem is lack of more choice</w:t>
      </w:r>
      <w:r>
        <w:rPr>
          <w:rFonts w:ascii="Times New Roman" w:hAnsi="Times New Roman" w:cs="Times New Roman"/>
          <w:sz w:val="26"/>
          <w:szCs w:val="26"/>
          <w:lang w:val="en-US"/>
        </w:rPr>
        <w:t>.—</w:t>
      </w:r>
      <w:r w:rsidRPr="00801458">
        <w:rPr>
          <w:rFonts w:ascii="Times New Roman" w:hAnsi="Times New Roman" w:cs="Times New Roman"/>
          <w:sz w:val="26"/>
          <w:szCs w:val="26"/>
        </w:rPr>
        <w:t xml:space="preserve"> Farmers do not have holding capacity in terms of storage or finance and </w:t>
      </w:r>
      <w:r>
        <w:rPr>
          <w:rFonts w:ascii="Times New Roman" w:hAnsi="Times New Roman" w:cs="Times New Roman"/>
          <w:sz w:val="26"/>
          <w:szCs w:val="26"/>
        </w:rPr>
        <w:t xml:space="preserve">are </w:t>
      </w:r>
      <w:r w:rsidRPr="00801458">
        <w:rPr>
          <w:rFonts w:ascii="Times New Roman" w:hAnsi="Times New Roman" w:cs="Times New Roman"/>
          <w:sz w:val="26"/>
          <w:szCs w:val="26"/>
        </w:rPr>
        <w:t xml:space="preserve">hence forced to sell immediately after harvest. Hence their bargaining capacity in the market is very limited, and they face a huge inequality in the market place with agri-business companies and traders on the other side. </w:t>
      </w:r>
    </w:p>
    <w:p w14:paraId="79F5C1A9" w14:textId="77777777" w:rsidR="00801458" w:rsidRPr="00801458" w:rsidRDefault="00801458" w:rsidP="00801458">
      <w:pPr>
        <w:pStyle w:val="ListParagraph"/>
        <w:rPr>
          <w:rFonts w:ascii="Times New Roman" w:hAnsi="Times New Roman" w:cs="Times New Roman"/>
          <w:sz w:val="26"/>
          <w:szCs w:val="26"/>
          <w:lang w:val="en-US"/>
        </w:rPr>
      </w:pPr>
    </w:p>
    <w:p w14:paraId="037D047D" w14:textId="7981C9EA" w:rsidR="00E77502" w:rsidRPr="00E77502" w:rsidRDefault="00801458" w:rsidP="00E77502">
      <w:pPr>
        <w:pStyle w:val="ListParagraph"/>
        <w:numPr>
          <w:ilvl w:val="0"/>
          <w:numId w:val="3"/>
        </w:numPr>
        <w:spacing w:line="276" w:lineRule="auto"/>
        <w:jc w:val="both"/>
        <w:rPr>
          <w:rFonts w:ascii="Times New Roman" w:hAnsi="Times New Roman" w:cs="Times New Roman"/>
          <w:sz w:val="26"/>
          <w:szCs w:val="26"/>
          <w:lang w:val="en-US"/>
        </w:rPr>
      </w:pPr>
      <w:r w:rsidRPr="00E77502">
        <w:rPr>
          <w:rFonts w:ascii="Times New Roman" w:hAnsi="Times New Roman" w:cs="Times New Roman"/>
          <w:b/>
          <w:sz w:val="26"/>
          <w:szCs w:val="26"/>
          <w:lang w:val="en-US"/>
        </w:rPr>
        <w:t>T</w:t>
      </w:r>
      <w:r w:rsidRPr="00E77502">
        <w:rPr>
          <w:rFonts w:ascii="Times New Roman" w:hAnsi="Times New Roman" w:cs="Times New Roman"/>
          <w:b/>
          <w:bCs/>
          <w:sz w:val="26"/>
          <w:szCs w:val="26"/>
        </w:rPr>
        <w:t>hat de-regulation of traders and companies without any oversight and information is useful to farmers</w:t>
      </w:r>
      <w:r w:rsidR="00E77502" w:rsidRPr="00E77502">
        <w:rPr>
          <w:rFonts w:ascii="Times New Roman" w:hAnsi="Times New Roman" w:cs="Times New Roman"/>
          <w:sz w:val="26"/>
          <w:szCs w:val="26"/>
        </w:rPr>
        <w:t>.—F</w:t>
      </w:r>
      <w:r w:rsidRPr="00E77502">
        <w:rPr>
          <w:rFonts w:ascii="Times New Roman" w:hAnsi="Times New Roman" w:cs="Times New Roman"/>
          <w:sz w:val="26"/>
          <w:szCs w:val="26"/>
        </w:rPr>
        <w:t xml:space="preserve">armers need the regulatory protection from the government in their interfaces with markets. This is the reason why APMC Acts exist in the first place, to ensure fair market practices for farmers who are mostly small and marginal farmers, who face a huge inequality in the marketplace. </w:t>
      </w:r>
    </w:p>
    <w:p w14:paraId="032C0F8C" w14:textId="77777777" w:rsidR="00E77502" w:rsidRPr="00E77502" w:rsidRDefault="00E77502" w:rsidP="00E77502">
      <w:pPr>
        <w:spacing w:line="276" w:lineRule="auto"/>
        <w:jc w:val="both"/>
        <w:rPr>
          <w:rFonts w:ascii="Times New Roman" w:hAnsi="Times New Roman" w:cs="Times New Roman"/>
          <w:sz w:val="26"/>
          <w:szCs w:val="26"/>
          <w:lang w:val="en-US"/>
        </w:rPr>
      </w:pPr>
    </w:p>
    <w:p w14:paraId="54F3E508" w14:textId="282ECA0B" w:rsidR="00E77502" w:rsidRPr="00E77502" w:rsidRDefault="00E77502" w:rsidP="00E77502">
      <w:pPr>
        <w:numPr>
          <w:ilvl w:val="0"/>
          <w:numId w:val="3"/>
        </w:numPr>
        <w:spacing w:before="100" w:beforeAutospacing="1" w:after="100" w:afterAutospacing="1" w:line="276" w:lineRule="auto"/>
        <w:jc w:val="both"/>
        <w:rPr>
          <w:rFonts w:ascii="Times New Roman" w:eastAsia="Times New Roman" w:hAnsi="Times New Roman" w:cs="Times New Roman"/>
          <w:sz w:val="26"/>
          <w:szCs w:val="26"/>
        </w:rPr>
      </w:pPr>
      <w:r w:rsidRPr="00E77502">
        <w:rPr>
          <w:rFonts w:ascii="Times New Roman" w:eastAsia="Times New Roman" w:hAnsi="Times New Roman" w:cs="Times New Roman"/>
          <w:b/>
          <w:bCs/>
          <w:sz w:val="26"/>
          <w:szCs w:val="26"/>
        </w:rPr>
        <w:t>That removing restrictions on traders and agri-business will necessarily mean better price for farmers</w:t>
      </w:r>
      <w:r w:rsidRPr="00E77502">
        <w:rPr>
          <w:rFonts w:ascii="Times New Roman" w:eastAsia="Times New Roman" w:hAnsi="Times New Roman" w:cs="Times New Roman"/>
          <w:sz w:val="26"/>
          <w:szCs w:val="26"/>
        </w:rPr>
        <w:t>. The</w:t>
      </w:r>
      <w:r>
        <w:rPr>
          <w:rFonts w:ascii="Times New Roman" w:eastAsia="Times New Roman" w:hAnsi="Times New Roman" w:cs="Times New Roman"/>
          <w:sz w:val="26"/>
          <w:szCs w:val="26"/>
        </w:rPr>
        <w:t xml:space="preserve"> farm</w:t>
      </w:r>
      <w:r w:rsidRPr="00E77502">
        <w:rPr>
          <w:rFonts w:ascii="Times New Roman" w:eastAsia="Times New Roman" w:hAnsi="Times New Roman" w:cs="Times New Roman"/>
          <w:sz w:val="26"/>
          <w:szCs w:val="26"/>
        </w:rPr>
        <w:t xml:space="preserve"> laws assume that many fair-playing, non-cartelising buyers would line up in front of farmers and buy from them directly without any intermediaries and aggregators and the freed-up margins from middlemen will accrue to farmers. This textbook picture of </w:t>
      </w:r>
      <w:r w:rsidRPr="00E77502">
        <w:rPr>
          <w:rFonts w:ascii="Times New Roman" w:hAnsi="Times New Roman" w:cs="Times New Roman"/>
          <w:sz w:val="26"/>
          <w:szCs w:val="26"/>
        </w:rPr>
        <w:t xml:space="preserve">competition does not hold true, and deregulation would result in monopsonies and domination of a few big players, now outside the mandis. </w:t>
      </w:r>
    </w:p>
    <w:p w14:paraId="74569E63" w14:textId="77777777" w:rsidR="00E77502" w:rsidRDefault="00E77502" w:rsidP="00E77502">
      <w:pPr>
        <w:pStyle w:val="NoSpacing"/>
        <w:spacing w:line="276" w:lineRule="auto"/>
        <w:jc w:val="both"/>
        <w:rPr>
          <w:rFonts w:ascii="Times New Roman" w:hAnsi="Times New Roman" w:cs="Times New Roman"/>
          <w:b/>
          <w:sz w:val="26"/>
          <w:szCs w:val="26"/>
          <w:lang w:val="en-US"/>
        </w:rPr>
      </w:pPr>
    </w:p>
    <w:p w14:paraId="0E3CD179" w14:textId="6991F670" w:rsidR="00801458" w:rsidRPr="00E77502" w:rsidRDefault="00F216DB" w:rsidP="00E77502">
      <w:pPr>
        <w:pStyle w:val="NoSpacing"/>
        <w:spacing w:line="276"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Demanding</w:t>
      </w:r>
      <w:r w:rsidR="00E77502" w:rsidRPr="00E77502">
        <w:rPr>
          <w:rFonts w:ascii="Times New Roman" w:hAnsi="Times New Roman" w:cs="Times New Roman"/>
          <w:b/>
          <w:sz w:val="26"/>
          <w:szCs w:val="26"/>
          <w:lang w:val="en-US"/>
        </w:rPr>
        <w:t xml:space="preserve"> repeal of the laws for the following reasons:</w:t>
      </w:r>
    </w:p>
    <w:p w14:paraId="0B6956C3" w14:textId="6332382D" w:rsidR="00E77502" w:rsidRPr="00E77502" w:rsidRDefault="00E77502" w:rsidP="00E77502">
      <w:pPr>
        <w:pStyle w:val="NoSpacing"/>
        <w:spacing w:line="276" w:lineRule="auto"/>
        <w:jc w:val="both"/>
        <w:rPr>
          <w:rFonts w:ascii="Times New Roman" w:hAnsi="Times New Roman" w:cs="Times New Roman"/>
          <w:sz w:val="26"/>
          <w:szCs w:val="26"/>
          <w:lang w:val="en-US"/>
        </w:rPr>
      </w:pPr>
    </w:p>
    <w:p w14:paraId="7EE7986B" w14:textId="77777777" w:rsidR="00E77502" w:rsidRDefault="00E77502" w:rsidP="00F216DB">
      <w:pPr>
        <w:pStyle w:val="NoSpacing"/>
        <w:numPr>
          <w:ilvl w:val="0"/>
          <w:numId w:val="12"/>
        </w:numPr>
        <w:spacing w:line="276" w:lineRule="auto"/>
        <w:ind w:left="709" w:hanging="425"/>
        <w:jc w:val="both"/>
        <w:rPr>
          <w:rFonts w:ascii="Times New Roman" w:hAnsi="Times New Roman" w:cs="Times New Roman"/>
          <w:sz w:val="26"/>
          <w:szCs w:val="26"/>
        </w:rPr>
      </w:pPr>
      <w:r w:rsidRPr="00E77502">
        <w:rPr>
          <w:rFonts w:ascii="Times New Roman" w:hAnsi="Times New Roman" w:cs="Times New Roman"/>
          <w:sz w:val="26"/>
          <w:szCs w:val="26"/>
          <w:lang w:val="en-US"/>
        </w:rPr>
        <w:t xml:space="preserve">Because the 3 Farm Acts </w:t>
      </w:r>
      <w:r w:rsidRPr="00E77502">
        <w:rPr>
          <w:rFonts w:ascii="Times New Roman" w:hAnsi="Times New Roman" w:cs="Times New Roman"/>
          <w:sz w:val="26"/>
          <w:szCs w:val="26"/>
        </w:rPr>
        <w:t xml:space="preserve">amount to retreat of the government from its responsibility to protect the interests of the farmers. The core message of these three acts as a whole is that the Government of India does not care for, or respect the federal polity of the country, welfare provisions enshrined in the Constitution and is happy to let the small and marginal farmers as well as poor consumers fend for themselves. These would result in unregulated freedom to corporates and agri-businesses at the expense of crores of small and marginal farmers of </w:t>
      </w:r>
      <w:r w:rsidRPr="00E77502">
        <w:rPr>
          <w:rFonts w:ascii="Times New Roman" w:hAnsi="Times New Roman" w:cs="Times New Roman"/>
          <w:sz w:val="26"/>
          <w:szCs w:val="26"/>
        </w:rPr>
        <w:lastRenderedPageBreak/>
        <w:t xml:space="preserve">India. Farmers demand nothing short of repeal of these legislations because they wish to save the future of farming and farmers in the country. </w:t>
      </w:r>
    </w:p>
    <w:p w14:paraId="4D396E0B" w14:textId="77777777" w:rsidR="00E77502" w:rsidRPr="00E77502" w:rsidRDefault="00E77502" w:rsidP="00F216DB">
      <w:pPr>
        <w:pStyle w:val="NoSpacing"/>
        <w:spacing w:line="276" w:lineRule="auto"/>
        <w:ind w:left="709" w:hanging="425"/>
        <w:jc w:val="both"/>
        <w:rPr>
          <w:rFonts w:ascii="Times New Roman" w:hAnsi="Times New Roman" w:cs="Times New Roman"/>
          <w:sz w:val="26"/>
          <w:szCs w:val="26"/>
        </w:rPr>
      </w:pPr>
    </w:p>
    <w:p w14:paraId="0C626EE3" w14:textId="403DBB55" w:rsidR="00E77502" w:rsidRDefault="00E77502" w:rsidP="00F216DB">
      <w:pPr>
        <w:pStyle w:val="NoSpacing"/>
        <w:numPr>
          <w:ilvl w:val="0"/>
          <w:numId w:val="12"/>
        </w:numPr>
        <w:spacing w:line="276" w:lineRule="auto"/>
        <w:ind w:left="709" w:hanging="425"/>
        <w:jc w:val="both"/>
        <w:rPr>
          <w:rFonts w:ascii="Times New Roman" w:hAnsi="Times New Roman" w:cs="Times New Roman"/>
          <w:sz w:val="26"/>
          <w:szCs w:val="26"/>
        </w:rPr>
      </w:pPr>
      <w:r w:rsidRPr="00E77502">
        <w:rPr>
          <w:rFonts w:ascii="Times New Roman" w:eastAsia="Times New Roman" w:hAnsi="Times New Roman" w:cs="Times New Roman"/>
          <w:sz w:val="26"/>
          <w:szCs w:val="26"/>
        </w:rPr>
        <w:t xml:space="preserve">Because </w:t>
      </w:r>
      <w:r w:rsidR="00F216DB">
        <w:rPr>
          <w:rFonts w:ascii="Times New Roman" w:eastAsia="Times New Roman" w:hAnsi="Times New Roman" w:cs="Times New Roman"/>
          <w:sz w:val="26"/>
          <w:szCs w:val="26"/>
        </w:rPr>
        <w:t>farmers</w:t>
      </w:r>
      <w:r w:rsidRPr="00E77502">
        <w:rPr>
          <w:rFonts w:ascii="Times New Roman" w:eastAsia="Times New Roman" w:hAnsi="Times New Roman" w:cs="Times New Roman"/>
          <w:sz w:val="26"/>
          <w:szCs w:val="26"/>
        </w:rPr>
        <w:t xml:space="preserve"> were never asked for by the farmers or their organisations, because they did not involve any pre- or post- legislative consultation with the principal stake-holders with no draft Bills circulated for public comments and so on which is an important part of any good law-making process, because these were rushed through the Parliament in violation of parliamentary procedure, and because these were illegitimate right from the beginning in terms of the processes adopted to ram them down the throats of farmers. </w:t>
      </w:r>
    </w:p>
    <w:p w14:paraId="3744A852" w14:textId="77777777" w:rsidR="00E77502" w:rsidRDefault="00E77502" w:rsidP="00F216DB">
      <w:pPr>
        <w:pStyle w:val="ListParagraph"/>
        <w:ind w:left="709" w:hanging="425"/>
        <w:rPr>
          <w:rFonts w:ascii="Times New Roman" w:eastAsia="Times New Roman" w:hAnsi="Times New Roman" w:cs="Times New Roman"/>
          <w:sz w:val="26"/>
          <w:szCs w:val="26"/>
        </w:rPr>
      </w:pPr>
    </w:p>
    <w:p w14:paraId="2F9C3B7D" w14:textId="4A52AA7F" w:rsidR="00E77502" w:rsidRDefault="00E77502" w:rsidP="00F216DB">
      <w:pPr>
        <w:pStyle w:val="NoSpacing"/>
        <w:numPr>
          <w:ilvl w:val="0"/>
          <w:numId w:val="12"/>
        </w:numPr>
        <w:spacing w:line="276" w:lineRule="auto"/>
        <w:ind w:left="709" w:hanging="425"/>
        <w:jc w:val="both"/>
        <w:rPr>
          <w:rFonts w:ascii="Times New Roman" w:hAnsi="Times New Roman" w:cs="Times New Roman"/>
          <w:sz w:val="26"/>
          <w:szCs w:val="26"/>
        </w:rPr>
      </w:pPr>
      <w:r w:rsidRPr="00E77502">
        <w:rPr>
          <w:rFonts w:ascii="Times New Roman" w:eastAsia="Times New Roman" w:hAnsi="Times New Roman" w:cs="Times New Roman"/>
          <w:sz w:val="26"/>
          <w:szCs w:val="26"/>
        </w:rPr>
        <w:t>Because farmers in the country have been fighting for a legal entitlement for guaranteed realisation of a remunerative MSP for all farmers and all agricultural produce – the government chose to ignore this demand despite lakhs of farmers coming into Delhi in 2017 and 2018. On the other hand, it chose to bring in legislations which go in the exactly opposite direction</w:t>
      </w:r>
      <w:r w:rsidR="00F216DB">
        <w:rPr>
          <w:rFonts w:ascii="Times New Roman" w:eastAsia="Times New Roman" w:hAnsi="Times New Roman" w:cs="Times New Roman"/>
          <w:sz w:val="26"/>
          <w:szCs w:val="26"/>
        </w:rPr>
        <w:t>.</w:t>
      </w:r>
    </w:p>
    <w:p w14:paraId="17A2F245" w14:textId="77777777" w:rsidR="00E77502" w:rsidRDefault="00E77502" w:rsidP="00F216DB">
      <w:pPr>
        <w:pStyle w:val="ListParagraph"/>
        <w:ind w:left="709" w:hanging="425"/>
        <w:rPr>
          <w:rFonts w:ascii="Times New Roman" w:hAnsi="Times New Roman" w:cs="Times New Roman"/>
          <w:sz w:val="26"/>
          <w:szCs w:val="26"/>
        </w:rPr>
      </w:pPr>
    </w:p>
    <w:p w14:paraId="239266D2" w14:textId="10FF5F20" w:rsidR="00E77502" w:rsidRPr="00E77502" w:rsidRDefault="00E77502" w:rsidP="00F216DB">
      <w:pPr>
        <w:pStyle w:val="NoSpacing"/>
        <w:numPr>
          <w:ilvl w:val="0"/>
          <w:numId w:val="12"/>
        </w:numPr>
        <w:spacing w:line="276" w:lineRule="auto"/>
        <w:ind w:left="709" w:hanging="425"/>
        <w:jc w:val="both"/>
        <w:rPr>
          <w:rFonts w:ascii="Times New Roman" w:hAnsi="Times New Roman" w:cs="Times New Roman"/>
          <w:sz w:val="26"/>
          <w:szCs w:val="26"/>
        </w:rPr>
      </w:pPr>
      <w:r>
        <w:rPr>
          <w:rFonts w:ascii="Times New Roman" w:hAnsi="Times New Roman" w:cs="Times New Roman"/>
          <w:sz w:val="26"/>
          <w:szCs w:val="26"/>
        </w:rPr>
        <w:t>B</w:t>
      </w:r>
      <w:r w:rsidRPr="00E77502">
        <w:rPr>
          <w:rFonts w:ascii="Times New Roman" w:hAnsi="Times New Roman" w:cs="Times New Roman"/>
          <w:sz w:val="26"/>
          <w:szCs w:val="26"/>
        </w:rPr>
        <w:t>ecause ‘Agriculture’ and ‘Markets’ are State subjects under the Constitution, and through these Acts, the Centre is blatantly encroaching into the domain of the State governments</w:t>
      </w:r>
      <w:r w:rsidR="00D81433">
        <w:rPr>
          <w:rFonts w:ascii="Times New Roman" w:hAnsi="Times New Roman" w:cs="Times New Roman"/>
          <w:sz w:val="26"/>
          <w:szCs w:val="26"/>
        </w:rPr>
        <w:t>.</w:t>
      </w:r>
      <w:r w:rsidRPr="00E77502">
        <w:rPr>
          <w:rFonts w:ascii="Times New Roman" w:hAnsi="Times New Roman" w:cs="Times New Roman"/>
          <w:sz w:val="26"/>
          <w:szCs w:val="26"/>
        </w:rPr>
        <w:t xml:space="preserve"> </w:t>
      </w:r>
    </w:p>
    <w:p w14:paraId="278B5168" w14:textId="26BEC46C" w:rsidR="00801458" w:rsidRDefault="00801458">
      <w:pPr>
        <w:rPr>
          <w:rFonts w:ascii="Times New Roman" w:hAnsi="Times New Roman" w:cs="Times New Roman"/>
          <w:b/>
          <w:sz w:val="26"/>
          <w:szCs w:val="26"/>
          <w:u w:val="single"/>
          <w:lang w:val="en-US"/>
        </w:rPr>
      </w:pPr>
    </w:p>
    <w:p w14:paraId="12FDDB5B" w14:textId="77777777" w:rsidR="000562B4" w:rsidRDefault="000562B4" w:rsidP="000562B4">
      <w:pPr>
        <w:jc w:val="center"/>
        <w:rPr>
          <w:rFonts w:ascii="Times New Roman" w:hAnsi="Times New Roman" w:cs="Times New Roman"/>
          <w:b/>
          <w:sz w:val="26"/>
          <w:szCs w:val="26"/>
          <w:u w:val="single"/>
          <w:lang w:val="en-US"/>
        </w:rPr>
      </w:pPr>
    </w:p>
    <w:p w14:paraId="160C03B8" w14:textId="77777777" w:rsidR="000562B4" w:rsidRDefault="000562B4">
      <w:pP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br w:type="page"/>
      </w:r>
    </w:p>
    <w:p w14:paraId="7F821B34" w14:textId="2FD4E96F" w:rsidR="00801458" w:rsidRDefault="00801458" w:rsidP="000562B4">
      <w:pPr>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lastRenderedPageBreak/>
        <w:t>Objections to the APMC Bypass Act [Farmers’ Produce Trade and Commerce (Promotion and Facilitation) Act, 2020]</w:t>
      </w:r>
    </w:p>
    <w:p w14:paraId="012256E3" w14:textId="6BAF5C02" w:rsidR="00801458" w:rsidRDefault="00801458">
      <w:pPr>
        <w:rPr>
          <w:rFonts w:ascii="Times New Roman" w:hAnsi="Times New Roman" w:cs="Times New Roman"/>
          <w:b/>
          <w:sz w:val="26"/>
          <w:szCs w:val="26"/>
          <w:u w:val="single"/>
          <w:lang w:val="en-US"/>
        </w:rPr>
      </w:pPr>
    </w:p>
    <w:p w14:paraId="3DF4AFDB" w14:textId="604A31A2" w:rsidR="00720DA4" w:rsidRDefault="00D07843" w:rsidP="00720DA4">
      <w:pPr>
        <w:pStyle w:val="NoSpacing"/>
        <w:numPr>
          <w:ilvl w:val="0"/>
          <w:numId w:val="15"/>
        </w:numPr>
        <w:spacing w:line="276" w:lineRule="auto"/>
        <w:ind w:left="426"/>
        <w:jc w:val="both"/>
        <w:rPr>
          <w:rFonts w:ascii="Times New Roman" w:hAnsi="Times New Roman" w:cs="Times New Roman"/>
          <w:sz w:val="26"/>
          <w:szCs w:val="26"/>
        </w:rPr>
      </w:pPr>
      <w:r w:rsidRPr="00DB63F5">
        <w:rPr>
          <w:rFonts w:ascii="Times New Roman" w:hAnsi="Times New Roman" w:cs="Times New Roman"/>
          <w:b/>
          <w:sz w:val="26"/>
          <w:szCs w:val="26"/>
        </w:rPr>
        <w:t>Undermining the APMC Market yard system leading to collapse</w:t>
      </w:r>
      <w:r w:rsidRPr="00720DA4">
        <w:rPr>
          <w:rFonts w:ascii="Times New Roman" w:hAnsi="Times New Roman" w:cs="Times New Roman"/>
          <w:b/>
          <w:sz w:val="26"/>
          <w:szCs w:val="26"/>
        </w:rPr>
        <w:t xml:space="preserve"> of market yards:</w:t>
      </w:r>
    </w:p>
    <w:p w14:paraId="6469681E" w14:textId="77777777" w:rsidR="00720DA4" w:rsidRDefault="00720DA4" w:rsidP="00D07843">
      <w:pPr>
        <w:pStyle w:val="NoSpacing"/>
        <w:spacing w:line="276" w:lineRule="auto"/>
        <w:jc w:val="both"/>
        <w:rPr>
          <w:rFonts w:ascii="Times New Roman" w:hAnsi="Times New Roman" w:cs="Times New Roman"/>
          <w:sz w:val="26"/>
          <w:szCs w:val="26"/>
        </w:rPr>
      </w:pPr>
    </w:p>
    <w:p w14:paraId="52EB2F4B" w14:textId="1261A1CD" w:rsidR="00720DA4" w:rsidRDefault="00720DA4" w:rsidP="00720DA4">
      <w:pPr>
        <w:pStyle w:val="NoSpacing"/>
        <w:numPr>
          <w:ilvl w:val="0"/>
          <w:numId w:val="14"/>
        </w:numPr>
        <w:spacing w:line="276" w:lineRule="auto"/>
        <w:jc w:val="both"/>
        <w:rPr>
          <w:rFonts w:ascii="Times New Roman" w:hAnsi="Times New Roman" w:cs="Times New Roman"/>
          <w:sz w:val="26"/>
          <w:szCs w:val="26"/>
        </w:rPr>
      </w:pPr>
      <w:r w:rsidRPr="00720DA4">
        <w:rPr>
          <w:rFonts w:ascii="Times New Roman" w:hAnsi="Times New Roman" w:cs="Times New Roman"/>
          <w:b/>
          <w:sz w:val="26"/>
          <w:szCs w:val="26"/>
        </w:rPr>
        <w:t>Section 2(m)-</w:t>
      </w:r>
      <w:r>
        <w:rPr>
          <w:rFonts w:ascii="Times New Roman" w:hAnsi="Times New Roman" w:cs="Times New Roman"/>
          <w:sz w:val="26"/>
          <w:szCs w:val="26"/>
        </w:rPr>
        <w:t xml:space="preserve"> </w:t>
      </w:r>
      <w:r w:rsidR="00D07843" w:rsidRPr="00D07843">
        <w:rPr>
          <w:rFonts w:ascii="Times New Roman" w:hAnsi="Times New Roman" w:cs="Times New Roman"/>
          <w:sz w:val="26"/>
          <w:szCs w:val="26"/>
        </w:rPr>
        <w:t>The Act</w:t>
      </w:r>
      <w:r>
        <w:rPr>
          <w:rFonts w:ascii="Times New Roman" w:hAnsi="Times New Roman" w:cs="Times New Roman"/>
          <w:sz w:val="26"/>
          <w:szCs w:val="26"/>
        </w:rPr>
        <w:t xml:space="preserve"> </w:t>
      </w:r>
      <w:r w:rsidR="00D07843" w:rsidRPr="00D07843">
        <w:rPr>
          <w:rFonts w:ascii="Times New Roman" w:hAnsi="Times New Roman" w:cs="Times New Roman"/>
          <w:sz w:val="26"/>
          <w:szCs w:val="26"/>
        </w:rPr>
        <w:t xml:space="preserve">severely undermines the APMC market yard system by creating Trade Area which consists of the entire area outside the market yards which are notified under State APMC Acts. The Act creates unequal playing field between two market systems in every area of the country operating under very different rules. </w:t>
      </w:r>
    </w:p>
    <w:p w14:paraId="4688E534" w14:textId="77777777" w:rsidR="00720DA4" w:rsidRDefault="00720DA4" w:rsidP="00720DA4">
      <w:pPr>
        <w:pStyle w:val="NoSpacing"/>
        <w:spacing w:line="276" w:lineRule="auto"/>
        <w:ind w:left="720"/>
        <w:jc w:val="both"/>
        <w:rPr>
          <w:rFonts w:ascii="Times New Roman" w:hAnsi="Times New Roman" w:cs="Times New Roman"/>
          <w:sz w:val="26"/>
          <w:szCs w:val="26"/>
        </w:rPr>
      </w:pPr>
    </w:p>
    <w:p w14:paraId="05894211" w14:textId="289C3BBA" w:rsidR="00D07843" w:rsidRDefault="00720DA4" w:rsidP="00720DA4">
      <w:pPr>
        <w:pStyle w:val="NoSpacing"/>
        <w:numPr>
          <w:ilvl w:val="0"/>
          <w:numId w:val="14"/>
        </w:numPr>
        <w:spacing w:line="276" w:lineRule="auto"/>
        <w:jc w:val="both"/>
        <w:rPr>
          <w:rFonts w:ascii="Times New Roman" w:hAnsi="Times New Roman" w:cs="Times New Roman"/>
          <w:sz w:val="26"/>
          <w:szCs w:val="26"/>
        </w:rPr>
      </w:pPr>
      <w:r w:rsidRPr="00720DA4">
        <w:rPr>
          <w:rFonts w:ascii="Times New Roman" w:hAnsi="Times New Roman" w:cs="Times New Roman"/>
          <w:b/>
          <w:sz w:val="26"/>
          <w:szCs w:val="26"/>
        </w:rPr>
        <w:t>Section 6-</w:t>
      </w:r>
      <w:r>
        <w:rPr>
          <w:rFonts w:ascii="Times New Roman" w:hAnsi="Times New Roman" w:cs="Times New Roman"/>
          <w:sz w:val="26"/>
          <w:szCs w:val="26"/>
        </w:rPr>
        <w:t xml:space="preserve"> </w:t>
      </w:r>
      <w:r w:rsidR="00D07843" w:rsidRPr="00D07843">
        <w:rPr>
          <w:rFonts w:ascii="Times New Roman" w:hAnsi="Times New Roman" w:cs="Times New Roman"/>
          <w:sz w:val="26"/>
          <w:szCs w:val="26"/>
        </w:rPr>
        <w:t>The transactions in the Trade Area are not subject to the market fees and are not regulated under the state government’s APMC Act on price, payments, grading processes, and dispute resolution, whereas the transactions within the APMC market yard are subject to market cess and are regulated by the state government’s APMC Act. This makes the trade area hugely advantageous to traders and companies, and offers very little protection for the farmers’ interests. This will lead to traders and companies increasingly making their purchases exclusively outside the APMC market yards leading to the collapse of the market yards.</w:t>
      </w:r>
    </w:p>
    <w:p w14:paraId="5835F246" w14:textId="77777777" w:rsidR="00720DA4" w:rsidRDefault="00720DA4" w:rsidP="00720DA4">
      <w:pPr>
        <w:pStyle w:val="ListParagraph"/>
        <w:rPr>
          <w:rFonts w:ascii="Times New Roman" w:hAnsi="Times New Roman" w:cs="Times New Roman"/>
          <w:sz w:val="26"/>
          <w:szCs w:val="26"/>
        </w:rPr>
      </w:pPr>
    </w:p>
    <w:p w14:paraId="604A7DB3" w14:textId="77777777" w:rsidR="00720DA4" w:rsidRDefault="00720DA4" w:rsidP="00720DA4">
      <w:pPr>
        <w:pStyle w:val="NoSpacing"/>
        <w:numPr>
          <w:ilvl w:val="0"/>
          <w:numId w:val="15"/>
        </w:numPr>
        <w:spacing w:line="276" w:lineRule="auto"/>
        <w:ind w:left="426"/>
        <w:jc w:val="both"/>
        <w:rPr>
          <w:rFonts w:ascii="Times New Roman" w:hAnsi="Times New Roman" w:cs="Times New Roman"/>
          <w:sz w:val="26"/>
          <w:szCs w:val="26"/>
        </w:rPr>
      </w:pPr>
      <w:r w:rsidRPr="00720DA4">
        <w:rPr>
          <w:rFonts w:ascii="Times New Roman" w:hAnsi="Times New Roman" w:cs="Times New Roman"/>
          <w:b/>
          <w:bCs/>
          <w:sz w:val="26"/>
          <w:szCs w:val="26"/>
        </w:rPr>
        <w:t xml:space="preserve">Absence of APMC markets leads to lower prices for farmers: </w:t>
      </w:r>
      <w:r w:rsidRPr="00720DA4">
        <w:rPr>
          <w:rFonts w:ascii="Times New Roman" w:hAnsi="Times New Roman" w:cs="Times New Roman"/>
          <w:sz w:val="26"/>
          <w:szCs w:val="26"/>
        </w:rPr>
        <w:t>Farmers who have an accessible, functioning APMC market obtain a better price, compared to farmers who are located in remote areas without access to functioning APMC markets. In Bihar, after the repeal of APMC Act in 2006, farmers have suffered from low prices - the prices of paddy and maize, for example, are at least 25% below MSP in Bihar in the past few years.</w:t>
      </w:r>
    </w:p>
    <w:p w14:paraId="37F8D66A" w14:textId="77777777" w:rsidR="00720DA4" w:rsidRPr="00720DA4" w:rsidRDefault="00720DA4" w:rsidP="00720DA4">
      <w:pPr>
        <w:pStyle w:val="NoSpacing"/>
        <w:spacing w:line="276" w:lineRule="auto"/>
        <w:ind w:left="426"/>
        <w:jc w:val="both"/>
        <w:rPr>
          <w:rFonts w:ascii="Times New Roman" w:hAnsi="Times New Roman" w:cs="Times New Roman"/>
          <w:sz w:val="26"/>
          <w:szCs w:val="26"/>
        </w:rPr>
      </w:pPr>
    </w:p>
    <w:p w14:paraId="67626966" w14:textId="0E7D50D8" w:rsidR="00720DA4" w:rsidRDefault="00720DA4" w:rsidP="00720DA4">
      <w:pPr>
        <w:pStyle w:val="NoSpacing"/>
        <w:numPr>
          <w:ilvl w:val="0"/>
          <w:numId w:val="15"/>
        </w:numPr>
        <w:spacing w:line="276" w:lineRule="auto"/>
        <w:ind w:left="426"/>
        <w:jc w:val="both"/>
        <w:rPr>
          <w:rFonts w:ascii="Times New Roman" w:hAnsi="Times New Roman" w:cs="Times New Roman"/>
          <w:sz w:val="26"/>
          <w:szCs w:val="26"/>
        </w:rPr>
      </w:pPr>
      <w:r w:rsidRPr="00720DA4">
        <w:rPr>
          <w:rFonts w:ascii="Times New Roman" w:eastAsia="Times New Roman" w:hAnsi="Times New Roman" w:cs="Times New Roman"/>
          <w:b/>
          <w:bCs/>
          <w:sz w:val="26"/>
          <w:szCs w:val="26"/>
        </w:rPr>
        <w:t>Receipt as sole proof of transaction for the farmer</w:t>
      </w:r>
      <w:r w:rsidRPr="00720DA4">
        <w:rPr>
          <w:rFonts w:ascii="Times New Roman" w:eastAsia="Times New Roman" w:hAnsi="Times New Roman" w:cs="Times New Roman"/>
          <w:sz w:val="26"/>
          <w:szCs w:val="26"/>
        </w:rPr>
        <w:t xml:space="preserve">: For a farmer who makes a sale in the trade area, the sole proof of transaction itself lies in a receipt that farmers are supposed to get upon delivery, which is left entirely to the buyer and the ability of the farmers to demand and insist on one. When the transactions happen in a dispersed with no oversight and enforcement, the farmers’ ability to get a receipt and take up any dispute resolution based on that is limited. </w:t>
      </w:r>
    </w:p>
    <w:p w14:paraId="45726C02" w14:textId="77777777" w:rsidR="00720DA4" w:rsidRDefault="00720DA4" w:rsidP="00720DA4">
      <w:pPr>
        <w:pStyle w:val="ListParagraph"/>
        <w:rPr>
          <w:rFonts w:ascii="Times New Roman" w:eastAsia="Times New Roman" w:hAnsi="Times New Roman" w:cs="Times New Roman"/>
          <w:b/>
          <w:bCs/>
          <w:sz w:val="26"/>
          <w:szCs w:val="26"/>
        </w:rPr>
      </w:pPr>
    </w:p>
    <w:p w14:paraId="2D5A8CBD" w14:textId="3E5BE78B" w:rsidR="00720DA4" w:rsidRDefault="00720DA4" w:rsidP="00720DA4">
      <w:pPr>
        <w:pStyle w:val="NoSpacing"/>
        <w:numPr>
          <w:ilvl w:val="0"/>
          <w:numId w:val="15"/>
        </w:numPr>
        <w:spacing w:line="276" w:lineRule="auto"/>
        <w:ind w:left="426"/>
        <w:jc w:val="both"/>
        <w:rPr>
          <w:rFonts w:ascii="Times New Roman" w:hAnsi="Times New Roman" w:cs="Times New Roman"/>
          <w:sz w:val="26"/>
          <w:szCs w:val="26"/>
        </w:rPr>
      </w:pPr>
      <w:r w:rsidRPr="00720DA4">
        <w:rPr>
          <w:rFonts w:ascii="Times New Roman" w:eastAsia="Times New Roman" w:hAnsi="Times New Roman" w:cs="Times New Roman"/>
          <w:b/>
          <w:bCs/>
          <w:sz w:val="26"/>
          <w:szCs w:val="26"/>
        </w:rPr>
        <w:t>Weak Dispute Resolution mechanism and No Recourse to Civil Courts</w:t>
      </w:r>
      <w:r w:rsidR="00DB63F5">
        <w:rPr>
          <w:rFonts w:ascii="Times New Roman" w:eastAsia="Times New Roman" w:hAnsi="Times New Roman" w:cs="Times New Roman"/>
          <w:b/>
          <w:bCs/>
          <w:sz w:val="26"/>
          <w:szCs w:val="26"/>
        </w:rPr>
        <w:t xml:space="preserve"> Sections 8, 9, 10, 15)</w:t>
      </w:r>
      <w:r w:rsidRPr="00720DA4">
        <w:rPr>
          <w:rFonts w:ascii="Times New Roman" w:eastAsia="Times New Roman" w:hAnsi="Times New Roman" w:cs="Times New Roman"/>
          <w:sz w:val="26"/>
          <w:szCs w:val="26"/>
        </w:rPr>
        <w:t xml:space="preserve">: The dispute resolution mechanism is very weak, putting the onus entirely on the farmers. If there is any dispute, the farmers are required to go to the Sub-divisional Magistrate, instead of settling them through the Market Committee and state agricultural officials as it happens in the APMC market yard </w:t>
      </w:r>
      <w:r w:rsidRPr="00720DA4">
        <w:rPr>
          <w:rFonts w:ascii="Times New Roman" w:eastAsia="Times New Roman" w:hAnsi="Times New Roman" w:cs="Times New Roman"/>
          <w:sz w:val="26"/>
          <w:szCs w:val="26"/>
        </w:rPr>
        <w:lastRenderedPageBreak/>
        <w:t xml:space="preserve">system. The farmers do not have recourse to a civil court, which further undermines their ability to get justice in cases of exploitation. Furthermore, the dispute resolution is only meant for particular transactions and not for any faulty mechanisms which are exploiting the farmers. </w:t>
      </w:r>
    </w:p>
    <w:p w14:paraId="05D5EA75" w14:textId="77777777" w:rsidR="00720DA4" w:rsidRDefault="00720DA4" w:rsidP="00720DA4">
      <w:pPr>
        <w:pStyle w:val="ListParagraph"/>
        <w:rPr>
          <w:rFonts w:ascii="Times New Roman" w:eastAsia="Times New Roman" w:hAnsi="Times New Roman" w:cs="Times New Roman"/>
          <w:b/>
          <w:bCs/>
          <w:sz w:val="26"/>
          <w:szCs w:val="26"/>
        </w:rPr>
      </w:pPr>
    </w:p>
    <w:p w14:paraId="2E15BFF7" w14:textId="6A960911" w:rsidR="00720DA4" w:rsidRPr="003A2BEE" w:rsidRDefault="00720DA4" w:rsidP="004C6AC8">
      <w:pPr>
        <w:pStyle w:val="NoSpacing"/>
        <w:numPr>
          <w:ilvl w:val="0"/>
          <w:numId w:val="15"/>
        </w:numPr>
        <w:spacing w:line="276" w:lineRule="auto"/>
        <w:ind w:left="426"/>
        <w:jc w:val="both"/>
        <w:rPr>
          <w:rFonts w:ascii="Times New Roman" w:eastAsia="Times New Roman" w:hAnsi="Times New Roman" w:cs="Times New Roman"/>
          <w:b/>
          <w:bCs/>
          <w:sz w:val="26"/>
          <w:szCs w:val="26"/>
        </w:rPr>
      </w:pPr>
      <w:r w:rsidRPr="003A2BEE">
        <w:rPr>
          <w:rFonts w:ascii="Times New Roman" w:eastAsia="Times New Roman" w:hAnsi="Times New Roman" w:cs="Times New Roman"/>
          <w:b/>
          <w:bCs/>
          <w:sz w:val="26"/>
          <w:szCs w:val="26"/>
        </w:rPr>
        <w:t>No protection to farmers on issues other than payments</w:t>
      </w:r>
      <w:r w:rsidRPr="003A2BEE">
        <w:rPr>
          <w:rFonts w:ascii="Times New Roman" w:eastAsia="Times New Roman" w:hAnsi="Times New Roman" w:cs="Times New Roman"/>
          <w:sz w:val="26"/>
          <w:szCs w:val="26"/>
        </w:rPr>
        <w:t xml:space="preserve">: The Act doesn’t provide protection for the farmers on any matters other than payments, such as faulty mechanisms of grading, moisture measurement, weighing, etc. These are often sources of big losses to the farmers when they are transacting outside the APMC market yards, whereas in the APMC market yards, there are ready mechanisms for reporting and addressing these issues. </w:t>
      </w:r>
    </w:p>
    <w:p w14:paraId="18E6BAE7" w14:textId="77777777" w:rsidR="003A2BEE" w:rsidRPr="003A2BEE" w:rsidRDefault="003A2BEE" w:rsidP="003A2BEE">
      <w:pPr>
        <w:pStyle w:val="NoSpacing"/>
        <w:spacing w:line="276" w:lineRule="auto"/>
        <w:jc w:val="both"/>
        <w:rPr>
          <w:rFonts w:ascii="Times New Roman" w:eastAsia="Times New Roman" w:hAnsi="Times New Roman" w:cs="Times New Roman"/>
          <w:b/>
          <w:bCs/>
          <w:sz w:val="26"/>
          <w:szCs w:val="26"/>
        </w:rPr>
      </w:pPr>
    </w:p>
    <w:p w14:paraId="3C7609D8" w14:textId="7B901C61" w:rsidR="00720DA4" w:rsidRDefault="00720DA4" w:rsidP="00720DA4">
      <w:pPr>
        <w:pStyle w:val="NoSpacing"/>
        <w:numPr>
          <w:ilvl w:val="0"/>
          <w:numId w:val="15"/>
        </w:numPr>
        <w:spacing w:line="276" w:lineRule="auto"/>
        <w:ind w:left="426"/>
        <w:jc w:val="both"/>
        <w:rPr>
          <w:rFonts w:ascii="Times New Roman" w:hAnsi="Times New Roman" w:cs="Times New Roman"/>
          <w:sz w:val="26"/>
          <w:szCs w:val="26"/>
        </w:rPr>
      </w:pPr>
      <w:r w:rsidRPr="00720DA4">
        <w:rPr>
          <w:rFonts w:ascii="Times New Roman" w:eastAsia="Times New Roman" w:hAnsi="Times New Roman" w:cs="Times New Roman"/>
          <w:b/>
          <w:bCs/>
          <w:sz w:val="26"/>
          <w:szCs w:val="26"/>
        </w:rPr>
        <w:t>No Provision to guarantee MSP as the floor price</w:t>
      </w:r>
      <w:r w:rsidRPr="00720DA4">
        <w:rPr>
          <w:rFonts w:ascii="Times New Roman" w:eastAsia="Times New Roman" w:hAnsi="Times New Roman" w:cs="Times New Roman"/>
          <w:sz w:val="26"/>
          <w:szCs w:val="26"/>
        </w:rPr>
        <w:t xml:space="preserve">: The Commission of Agricultural Costs and Prices (CACP) has also recommended in its reports, including 2017-18, that MSP should be backed by a legal guarantee. </w:t>
      </w:r>
      <w:r w:rsidR="003A2BEE" w:rsidRPr="00720DA4">
        <w:rPr>
          <w:rFonts w:ascii="Times New Roman" w:eastAsia="Times New Roman" w:hAnsi="Times New Roman" w:cs="Times New Roman"/>
          <w:sz w:val="26"/>
          <w:szCs w:val="26"/>
        </w:rPr>
        <w:t xml:space="preserve">However, the Act does not have any provision for this. Instead, it reduces the ability by the governments to make effective market intervention by de-regulating and </w:t>
      </w:r>
      <w:proofErr w:type="spellStart"/>
      <w:r w:rsidR="003A2BEE" w:rsidRPr="00720DA4">
        <w:rPr>
          <w:rFonts w:ascii="Times New Roman" w:eastAsia="Times New Roman" w:hAnsi="Times New Roman" w:cs="Times New Roman"/>
          <w:sz w:val="26"/>
          <w:szCs w:val="26"/>
        </w:rPr>
        <w:t>invisibilizing</w:t>
      </w:r>
      <w:proofErr w:type="spellEnd"/>
      <w:r w:rsidR="003A2BEE" w:rsidRPr="00720DA4">
        <w:rPr>
          <w:rFonts w:ascii="Times New Roman" w:eastAsia="Times New Roman" w:hAnsi="Times New Roman" w:cs="Times New Roman"/>
          <w:sz w:val="26"/>
          <w:szCs w:val="26"/>
        </w:rPr>
        <w:t xml:space="preserve"> the transactions</w:t>
      </w:r>
    </w:p>
    <w:p w14:paraId="17648434" w14:textId="77777777" w:rsidR="00720DA4" w:rsidRDefault="00720DA4" w:rsidP="00720DA4">
      <w:pPr>
        <w:pStyle w:val="ListParagraph"/>
        <w:rPr>
          <w:rFonts w:ascii="Times New Roman" w:hAnsi="Times New Roman" w:cs="Times New Roman"/>
          <w:b/>
          <w:bCs/>
          <w:sz w:val="26"/>
          <w:szCs w:val="26"/>
        </w:rPr>
      </w:pPr>
    </w:p>
    <w:p w14:paraId="6A99246B" w14:textId="67EAF997" w:rsidR="00720DA4" w:rsidRPr="00720DA4" w:rsidRDefault="00720DA4" w:rsidP="00720DA4">
      <w:pPr>
        <w:pStyle w:val="NoSpacing"/>
        <w:numPr>
          <w:ilvl w:val="0"/>
          <w:numId w:val="15"/>
        </w:numPr>
        <w:spacing w:line="276" w:lineRule="auto"/>
        <w:ind w:left="426"/>
        <w:jc w:val="both"/>
        <w:rPr>
          <w:rFonts w:ascii="Times New Roman" w:hAnsi="Times New Roman" w:cs="Times New Roman"/>
          <w:sz w:val="26"/>
          <w:szCs w:val="26"/>
        </w:rPr>
      </w:pPr>
      <w:r w:rsidRPr="00720DA4">
        <w:rPr>
          <w:rFonts w:ascii="Times New Roman" w:hAnsi="Times New Roman" w:cs="Times New Roman"/>
          <w:b/>
          <w:bCs/>
          <w:sz w:val="26"/>
          <w:szCs w:val="26"/>
        </w:rPr>
        <w:t xml:space="preserve">No space for collective bargaining by farmers: </w:t>
      </w:r>
      <w:r w:rsidRPr="00720DA4">
        <w:rPr>
          <w:rFonts w:ascii="Times New Roman" w:hAnsi="Times New Roman" w:cs="Times New Roman"/>
          <w:sz w:val="26"/>
          <w:szCs w:val="26"/>
        </w:rPr>
        <w:t xml:space="preserve">The daily auction of agricultural produce in the APMC market yards provides a collective bargaining space for farmers to obtain a remunerative price, even with the limitations of the market yards. It provides a space for collective intervention by farmers and farmer organizations to expose and counter exploitative practices and collusion by traders, commission agents and companies. A further strengthening of the regulations in the market yards is required to ensure fair practices. However, this Act, by leading towards a collapse of regulated market yards, gives it a free-for-all to all companies and traders to exploit farmers. </w:t>
      </w:r>
    </w:p>
    <w:p w14:paraId="47B725E7" w14:textId="7ECA19B8" w:rsidR="00720DA4" w:rsidRPr="00D07843" w:rsidRDefault="00720DA4" w:rsidP="00720DA4">
      <w:pPr>
        <w:pStyle w:val="NoSpacing"/>
        <w:spacing w:line="276" w:lineRule="auto"/>
        <w:jc w:val="both"/>
        <w:rPr>
          <w:rFonts w:ascii="Times New Roman" w:hAnsi="Times New Roman" w:cs="Times New Roman"/>
          <w:sz w:val="26"/>
          <w:szCs w:val="26"/>
        </w:rPr>
      </w:pPr>
    </w:p>
    <w:p w14:paraId="4169B8EE" w14:textId="0FE85436" w:rsidR="00D07843" w:rsidRDefault="00D07843">
      <w:pPr>
        <w:rPr>
          <w:rFonts w:ascii="Times New Roman" w:hAnsi="Times New Roman" w:cs="Times New Roman"/>
          <w:b/>
          <w:sz w:val="26"/>
          <w:szCs w:val="26"/>
          <w:u w:val="single"/>
          <w:lang w:val="en-US"/>
        </w:rPr>
      </w:pPr>
    </w:p>
    <w:p w14:paraId="5EF3559C" w14:textId="77777777" w:rsidR="00D07843" w:rsidRDefault="00D07843">
      <w:pPr>
        <w:rPr>
          <w:rFonts w:ascii="Times New Roman" w:hAnsi="Times New Roman" w:cs="Times New Roman"/>
          <w:b/>
          <w:sz w:val="26"/>
          <w:szCs w:val="26"/>
          <w:u w:val="single"/>
          <w:lang w:val="en-US"/>
        </w:rPr>
      </w:pPr>
    </w:p>
    <w:p w14:paraId="601409D1" w14:textId="77777777" w:rsidR="000562B4" w:rsidRDefault="000562B4">
      <w:pP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br w:type="page"/>
      </w:r>
    </w:p>
    <w:p w14:paraId="529BA6A7" w14:textId="65F76CC1" w:rsidR="00801458" w:rsidRDefault="00801458" w:rsidP="000562B4">
      <w:pPr>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lastRenderedPageBreak/>
        <w:t>Objections to the Essential Commodities (Amendment) Act, 2020</w:t>
      </w:r>
    </w:p>
    <w:p w14:paraId="11473AF3" w14:textId="77777777" w:rsidR="003A2BEE" w:rsidRDefault="003A2BEE" w:rsidP="003A2BEE">
      <w:pPr>
        <w:pStyle w:val="NoSpacing"/>
        <w:spacing w:line="276" w:lineRule="auto"/>
        <w:jc w:val="both"/>
        <w:rPr>
          <w:rFonts w:ascii="Times New Roman" w:hAnsi="Times New Roman" w:cs="Times New Roman"/>
          <w:sz w:val="26"/>
          <w:szCs w:val="26"/>
        </w:rPr>
      </w:pPr>
    </w:p>
    <w:p w14:paraId="2EE85781" w14:textId="510219A5" w:rsidR="003A2BEE" w:rsidRPr="003A2BEE" w:rsidRDefault="007E71EE" w:rsidP="003A2BEE">
      <w:pPr>
        <w:pStyle w:val="NoSpacing"/>
        <w:numPr>
          <w:ilvl w:val="0"/>
          <w:numId w:val="19"/>
        </w:numPr>
        <w:spacing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Section 3(1A)-- </w:t>
      </w:r>
      <w:r w:rsidR="003A2BEE" w:rsidRPr="003A2BEE">
        <w:rPr>
          <w:rFonts w:ascii="Times New Roman" w:hAnsi="Times New Roman" w:cs="Times New Roman"/>
          <w:b/>
          <w:bCs/>
          <w:sz w:val="26"/>
          <w:szCs w:val="26"/>
        </w:rPr>
        <w:t xml:space="preserve">Market Domination </w:t>
      </w:r>
      <w:r>
        <w:rPr>
          <w:rFonts w:ascii="Times New Roman" w:hAnsi="Times New Roman" w:cs="Times New Roman"/>
          <w:b/>
          <w:bCs/>
          <w:sz w:val="26"/>
          <w:szCs w:val="26"/>
        </w:rPr>
        <w:t xml:space="preserve">and Hoarding </w:t>
      </w:r>
      <w:r w:rsidR="003A2BEE" w:rsidRPr="003A2BEE">
        <w:rPr>
          <w:rFonts w:ascii="Times New Roman" w:hAnsi="Times New Roman" w:cs="Times New Roman"/>
          <w:b/>
          <w:bCs/>
          <w:sz w:val="26"/>
          <w:szCs w:val="26"/>
        </w:rPr>
        <w:t>by Companies</w:t>
      </w:r>
      <w:r w:rsidR="003A2BEE" w:rsidRPr="003A2BEE">
        <w:rPr>
          <w:rFonts w:ascii="Times New Roman" w:hAnsi="Times New Roman" w:cs="Times New Roman"/>
          <w:sz w:val="26"/>
          <w:szCs w:val="26"/>
        </w:rPr>
        <w:t xml:space="preserve">: Big traders will now have freedom to stock any amount of food commodities </w:t>
      </w:r>
      <w:r>
        <w:rPr>
          <w:rFonts w:ascii="Times New Roman" w:hAnsi="Times New Roman" w:cs="Times New Roman"/>
          <w:sz w:val="26"/>
          <w:szCs w:val="26"/>
        </w:rPr>
        <w:t>(</w:t>
      </w:r>
      <w:r w:rsidR="003A2BEE" w:rsidRPr="003A2BEE">
        <w:rPr>
          <w:rFonts w:ascii="Times New Roman" w:hAnsi="Times New Roman" w:cs="Times New Roman"/>
          <w:sz w:val="26"/>
          <w:szCs w:val="26"/>
        </w:rPr>
        <w:t>foodstuffs, including cereals, pules, potato, onions, edible seeds and oils</w:t>
      </w:r>
      <w:r>
        <w:rPr>
          <w:rFonts w:ascii="Times New Roman" w:hAnsi="Times New Roman" w:cs="Times New Roman"/>
          <w:sz w:val="26"/>
          <w:szCs w:val="26"/>
        </w:rPr>
        <w:t>)</w:t>
      </w:r>
      <w:r w:rsidR="003A2BEE" w:rsidRPr="003A2BEE">
        <w:rPr>
          <w:rFonts w:ascii="Times New Roman" w:hAnsi="Times New Roman" w:cs="Times New Roman"/>
          <w:sz w:val="26"/>
          <w:szCs w:val="26"/>
        </w:rPr>
        <w:t xml:space="preserve">. They will build huge storage and processing facilities, and </w:t>
      </w:r>
      <w:r>
        <w:rPr>
          <w:rFonts w:ascii="Times New Roman" w:hAnsi="Times New Roman" w:cs="Times New Roman"/>
          <w:sz w:val="26"/>
          <w:szCs w:val="26"/>
        </w:rPr>
        <w:t xml:space="preserve">develop </w:t>
      </w:r>
      <w:r w:rsidR="003A2BEE" w:rsidRPr="003A2BEE">
        <w:rPr>
          <w:rFonts w:ascii="Times New Roman" w:hAnsi="Times New Roman" w:cs="Times New Roman"/>
          <w:sz w:val="26"/>
          <w:szCs w:val="26"/>
        </w:rPr>
        <w:t xml:space="preserve">complete market domination. This means that they will dictate terms to farmers – which is likely to lead to less prices to farmers, not more income. </w:t>
      </w:r>
    </w:p>
    <w:p w14:paraId="2F285274" w14:textId="77777777" w:rsidR="003A2BEE" w:rsidRDefault="003A2BEE" w:rsidP="003A2BEE">
      <w:pPr>
        <w:pStyle w:val="NoSpacing"/>
        <w:spacing w:line="276" w:lineRule="auto"/>
        <w:jc w:val="both"/>
        <w:rPr>
          <w:rFonts w:ascii="Times New Roman" w:hAnsi="Times New Roman" w:cs="Times New Roman"/>
          <w:sz w:val="26"/>
          <w:szCs w:val="26"/>
        </w:rPr>
      </w:pPr>
    </w:p>
    <w:p w14:paraId="01511BB5" w14:textId="779F23AB" w:rsidR="003A2BEE" w:rsidRPr="003A2BEE" w:rsidRDefault="003A2BEE" w:rsidP="003A2BEE">
      <w:pPr>
        <w:pStyle w:val="NoSpacing"/>
        <w:numPr>
          <w:ilvl w:val="0"/>
          <w:numId w:val="19"/>
        </w:numPr>
        <w:spacing w:line="276" w:lineRule="auto"/>
        <w:jc w:val="both"/>
        <w:rPr>
          <w:rFonts w:ascii="Times New Roman" w:hAnsi="Times New Roman" w:cs="Times New Roman"/>
          <w:sz w:val="26"/>
          <w:szCs w:val="26"/>
        </w:rPr>
      </w:pPr>
      <w:r w:rsidRPr="003A2BEE">
        <w:rPr>
          <w:rFonts w:ascii="Times New Roman" w:hAnsi="Times New Roman" w:cs="Times New Roman"/>
          <w:b/>
          <w:bCs/>
          <w:sz w:val="26"/>
          <w:szCs w:val="26"/>
        </w:rPr>
        <w:t xml:space="preserve">Government has surrendered its power to regulate: </w:t>
      </w:r>
      <w:r w:rsidRPr="003A2BEE">
        <w:rPr>
          <w:rFonts w:ascii="Times New Roman" w:hAnsi="Times New Roman" w:cs="Times New Roman"/>
          <w:sz w:val="26"/>
          <w:szCs w:val="26"/>
        </w:rPr>
        <w:t xml:space="preserve">There used to be several regulatory tools with the government in the earlier ECA: licensing, price control, compulsory licensing, stocking, information collection and produce for inspection records, entry/search/examination of premises and seizure etc. The amendment does away with all these regulatory tools to help protect the consumer interest. </w:t>
      </w:r>
    </w:p>
    <w:p w14:paraId="29C53ED3" w14:textId="77777777" w:rsidR="003A2BEE" w:rsidRDefault="003A2BEE" w:rsidP="003A2BEE">
      <w:pPr>
        <w:pStyle w:val="NoSpacing"/>
        <w:spacing w:line="276" w:lineRule="auto"/>
        <w:jc w:val="both"/>
        <w:rPr>
          <w:rFonts w:ascii="Times New Roman" w:hAnsi="Times New Roman" w:cs="Times New Roman"/>
          <w:sz w:val="26"/>
          <w:szCs w:val="26"/>
        </w:rPr>
      </w:pPr>
    </w:p>
    <w:p w14:paraId="1FA0950B" w14:textId="6B0B40E3" w:rsidR="003A2BEE" w:rsidRPr="003A2BEE" w:rsidRDefault="003A2BEE" w:rsidP="003A2BEE">
      <w:pPr>
        <w:pStyle w:val="NoSpacing"/>
        <w:numPr>
          <w:ilvl w:val="0"/>
          <w:numId w:val="19"/>
        </w:numPr>
        <w:spacing w:line="276" w:lineRule="auto"/>
        <w:jc w:val="both"/>
        <w:rPr>
          <w:rFonts w:ascii="Times New Roman" w:hAnsi="Times New Roman" w:cs="Times New Roman"/>
          <w:sz w:val="26"/>
          <w:szCs w:val="26"/>
        </w:rPr>
      </w:pPr>
      <w:r w:rsidRPr="003A2BEE">
        <w:rPr>
          <w:rFonts w:ascii="Times New Roman" w:hAnsi="Times New Roman" w:cs="Times New Roman"/>
          <w:b/>
          <w:bCs/>
          <w:sz w:val="26"/>
          <w:szCs w:val="26"/>
        </w:rPr>
        <w:t xml:space="preserve">Power to regulate only under extra-ordinary circumstances: </w:t>
      </w:r>
      <w:r w:rsidRPr="003A2BEE">
        <w:rPr>
          <w:rFonts w:ascii="Times New Roman" w:hAnsi="Times New Roman" w:cs="Times New Roman"/>
          <w:sz w:val="26"/>
          <w:szCs w:val="26"/>
        </w:rPr>
        <w:t xml:space="preserve">The extraordinary circumstances are specified in Section 3(1A)(a) which may include war, famine, extraordinary price rise and grave natural calamity. The price trigger for extraordinary price raise is very high – 50% hike in price in case of non-perishables and 100% hike in case of perishables, as per Section 3(1A)k so that it would get triggered very rarely. </w:t>
      </w:r>
    </w:p>
    <w:p w14:paraId="4EA42504" w14:textId="77777777" w:rsidR="003A2BEE" w:rsidRDefault="003A2BEE" w:rsidP="003A2BEE">
      <w:pPr>
        <w:pStyle w:val="NoSpacing"/>
        <w:spacing w:line="276" w:lineRule="auto"/>
        <w:jc w:val="both"/>
        <w:rPr>
          <w:rFonts w:ascii="Times New Roman" w:hAnsi="Times New Roman" w:cs="Times New Roman"/>
          <w:sz w:val="26"/>
          <w:szCs w:val="26"/>
        </w:rPr>
      </w:pPr>
    </w:p>
    <w:p w14:paraId="6E8299DE" w14:textId="0C5DC101" w:rsidR="003A2BEE" w:rsidRPr="003A2BEE" w:rsidRDefault="003A2BEE" w:rsidP="003A2BEE">
      <w:pPr>
        <w:pStyle w:val="NoSpacing"/>
        <w:numPr>
          <w:ilvl w:val="0"/>
          <w:numId w:val="19"/>
        </w:numPr>
        <w:spacing w:line="276" w:lineRule="auto"/>
        <w:jc w:val="both"/>
        <w:rPr>
          <w:rFonts w:ascii="Times New Roman" w:hAnsi="Times New Roman" w:cs="Times New Roman"/>
          <w:sz w:val="26"/>
          <w:szCs w:val="26"/>
        </w:rPr>
      </w:pPr>
      <w:r w:rsidRPr="003A2BEE">
        <w:rPr>
          <w:rFonts w:ascii="Times New Roman" w:hAnsi="Times New Roman" w:cs="Times New Roman"/>
          <w:b/>
          <w:bCs/>
          <w:sz w:val="26"/>
          <w:szCs w:val="26"/>
        </w:rPr>
        <w:t xml:space="preserve">Exemption for export houses: </w:t>
      </w:r>
      <w:r w:rsidRPr="003A2BEE">
        <w:rPr>
          <w:rFonts w:ascii="Times New Roman" w:hAnsi="Times New Roman" w:cs="Times New Roman"/>
          <w:sz w:val="26"/>
          <w:szCs w:val="26"/>
        </w:rPr>
        <w:t xml:space="preserve">Even under extra-ordinary circumstances like war and famine, stock limits cannot be imposed on entities within their installed capacity of processing, or demand for export. This essentially exempts all the big companies from this Act even under extraordinary circumstances. </w:t>
      </w:r>
    </w:p>
    <w:p w14:paraId="582C1B70" w14:textId="2F258589" w:rsidR="003A2BEE" w:rsidRDefault="003A2BEE">
      <w:pPr>
        <w:rPr>
          <w:rFonts w:ascii="Times New Roman" w:hAnsi="Times New Roman" w:cs="Times New Roman"/>
          <w:b/>
          <w:sz w:val="26"/>
          <w:szCs w:val="26"/>
          <w:u w:val="single"/>
          <w:lang w:val="en-US"/>
        </w:rPr>
      </w:pPr>
    </w:p>
    <w:p w14:paraId="4D80972F" w14:textId="77777777" w:rsidR="003A2BEE" w:rsidRDefault="003A2BEE">
      <w:pPr>
        <w:rPr>
          <w:rFonts w:ascii="Times New Roman" w:hAnsi="Times New Roman" w:cs="Times New Roman"/>
          <w:b/>
          <w:sz w:val="26"/>
          <w:szCs w:val="26"/>
          <w:u w:val="single"/>
          <w:lang w:val="en-US"/>
        </w:rPr>
      </w:pPr>
    </w:p>
    <w:p w14:paraId="7EE8A7F8" w14:textId="77777777" w:rsidR="000562B4" w:rsidRDefault="000562B4">
      <w:pP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br w:type="page"/>
      </w:r>
    </w:p>
    <w:p w14:paraId="005A56D9" w14:textId="7BC991BB" w:rsidR="00801458" w:rsidRDefault="00801458" w:rsidP="00D60A17">
      <w:pPr>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lastRenderedPageBreak/>
        <w:t>Objections to the Contract Farming Act [Farmers (Empowerment and Protection) Agreement on Price Assurance and Farm Services Act, 2020]</w:t>
      </w:r>
    </w:p>
    <w:p w14:paraId="5EA70659" w14:textId="33422E56" w:rsidR="00F216DB" w:rsidRDefault="00F216DB">
      <w:pPr>
        <w:rPr>
          <w:rFonts w:ascii="Times New Roman" w:hAnsi="Times New Roman" w:cs="Times New Roman"/>
          <w:b/>
          <w:sz w:val="26"/>
          <w:szCs w:val="26"/>
          <w:u w:val="single"/>
          <w:lang w:val="en-US"/>
        </w:rPr>
      </w:pPr>
    </w:p>
    <w:p w14:paraId="2475E38A" w14:textId="21A3AC1F"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 xml:space="preserve">Does not address serious shortcomings with existing contract farming regulation: </w:t>
      </w:r>
      <w:r w:rsidRPr="00D60A17">
        <w:rPr>
          <w:rFonts w:ascii="Times New Roman" w:hAnsi="Times New Roman" w:cs="Times New Roman"/>
          <w:sz w:val="26"/>
          <w:szCs w:val="26"/>
        </w:rPr>
        <w:t xml:space="preserve">The existing APMC Acts in states already allow contract farming based on the Model APMC Act of 2003, whose provisions were adopted by most states. However, these Acts have not provided effective regulation in practice. In reality, most contract farming arrangements simply did not comply with these Acts. Very few contracts were written and registered with the Marketing departments. There were no provisions to compel the companies to make written agreements, hence all contract farming remained unregulated, with no protection to farmers from exploitation. </w:t>
      </w:r>
    </w:p>
    <w:p w14:paraId="68D9FA64" w14:textId="77777777" w:rsidR="00D60A17" w:rsidRPr="00D60A17" w:rsidRDefault="00D60A17" w:rsidP="00CB7115">
      <w:pPr>
        <w:pStyle w:val="NoSpacing"/>
        <w:spacing w:line="276" w:lineRule="auto"/>
        <w:jc w:val="both"/>
        <w:rPr>
          <w:rFonts w:ascii="Times New Roman" w:hAnsi="Times New Roman" w:cs="Times New Roman"/>
          <w:sz w:val="26"/>
          <w:szCs w:val="26"/>
        </w:rPr>
      </w:pPr>
    </w:p>
    <w:p w14:paraId="47B0CA32" w14:textId="77777777"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 xml:space="preserve">Only written agreements recognized as farming agreements: </w:t>
      </w:r>
      <w:r w:rsidRPr="00D60A17">
        <w:rPr>
          <w:rFonts w:ascii="Times New Roman" w:hAnsi="Times New Roman" w:cs="Times New Roman"/>
          <w:sz w:val="26"/>
          <w:szCs w:val="26"/>
        </w:rPr>
        <w:t xml:space="preserve">As </w:t>
      </w:r>
      <w:r w:rsidRPr="00CB7115">
        <w:rPr>
          <w:rFonts w:ascii="Times New Roman" w:hAnsi="Times New Roman" w:cs="Times New Roman"/>
          <w:b/>
          <w:sz w:val="26"/>
          <w:szCs w:val="26"/>
        </w:rPr>
        <w:t>per Section 2(g)</w:t>
      </w:r>
      <w:r w:rsidRPr="00D60A17">
        <w:rPr>
          <w:rFonts w:ascii="Times New Roman" w:hAnsi="Times New Roman" w:cs="Times New Roman"/>
          <w:sz w:val="26"/>
          <w:szCs w:val="26"/>
        </w:rPr>
        <w:t xml:space="preserve">, a farming agreement is a written agreement. As per </w:t>
      </w:r>
      <w:r w:rsidRPr="00CB7115">
        <w:rPr>
          <w:rFonts w:ascii="Times New Roman" w:hAnsi="Times New Roman" w:cs="Times New Roman"/>
          <w:b/>
          <w:sz w:val="26"/>
          <w:szCs w:val="26"/>
        </w:rPr>
        <w:t>Section 3(1)</w:t>
      </w:r>
      <w:r w:rsidRPr="00D60A17">
        <w:rPr>
          <w:rFonts w:ascii="Times New Roman" w:hAnsi="Times New Roman" w:cs="Times New Roman"/>
          <w:sz w:val="26"/>
          <w:szCs w:val="26"/>
        </w:rPr>
        <w:t>, “a farmer may enter into a farming agreement in respect of any farmer produce.” However, almost all contract farming arrangements in India are informal and unwritten, therefore the farmers in those arrangements are not provided any protection under this Act.</w:t>
      </w:r>
    </w:p>
    <w:p w14:paraId="6449C77D" w14:textId="77777777" w:rsidR="00D60A17" w:rsidRDefault="00D60A17" w:rsidP="00D60A17">
      <w:pPr>
        <w:pStyle w:val="ListParagraph"/>
        <w:rPr>
          <w:rFonts w:ascii="Times New Roman" w:hAnsi="Times New Roman" w:cs="Times New Roman"/>
          <w:b/>
          <w:bCs/>
          <w:sz w:val="26"/>
          <w:szCs w:val="26"/>
        </w:rPr>
      </w:pPr>
    </w:p>
    <w:p w14:paraId="7D31CA46" w14:textId="77777777"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 xml:space="preserve">No provisions that compel companies into making their agreements written: </w:t>
      </w:r>
      <w:r w:rsidRPr="00D60A17">
        <w:rPr>
          <w:rFonts w:ascii="Times New Roman" w:hAnsi="Times New Roman" w:cs="Times New Roman"/>
          <w:sz w:val="26"/>
          <w:szCs w:val="26"/>
        </w:rPr>
        <w:t>There are no provisions in the Act that would compel companies into making their agreements written and hence under regulation, nor are there penal provisions for not being so. Therefore, unregulated contract farming will continue as it is.</w:t>
      </w:r>
    </w:p>
    <w:p w14:paraId="31579CE6" w14:textId="77777777" w:rsidR="00D60A17" w:rsidRPr="009A7895" w:rsidRDefault="00D60A17" w:rsidP="009A7895">
      <w:pPr>
        <w:rPr>
          <w:rFonts w:ascii="Times New Roman" w:hAnsi="Times New Roman" w:cs="Times New Roman"/>
          <w:b/>
          <w:bCs/>
          <w:sz w:val="26"/>
          <w:szCs w:val="26"/>
        </w:rPr>
      </w:pPr>
    </w:p>
    <w:p w14:paraId="366CF19A" w14:textId="77777777"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 xml:space="preserve">Defective mechanism for dispute resolution: </w:t>
      </w:r>
      <w:r w:rsidRPr="00D60A17">
        <w:rPr>
          <w:rFonts w:ascii="Times New Roman" w:hAnsi="Times New Roman" w:cs="Times New Roman"/>
          <w:sz w:val="26"/>
          <w:szCs w:val="26"/>
        </w:rPr>
        <w:t xml:space="preserve">Under Chapter III (Dispute Settlement), Section 13 specifies that all farming agreements shall provide for conciliation process and disputes will be settled through conciliation board. This process is alien to the farmers, and the companies with their lawyers have an opportunity to dominate the dispute settlement, especially with the farmers having no recourse to civil courts. </w:t>
      </w:r>
    </w:p>
    <w:p w14:paraId="0C7D7EAF" w14:textId="77777777" w:rsidR="00D60A17" w:rsidRDefault="00D60A17" w:rsidP="00D60A17">
      <w:pPr>
        <w:pStyle w:val="ListParagraph"/>
        <w:rPr>
          <w:rFonts w:ascii="Times New Roman" w:hAnsi="Times New Roman" w:cs="Times New Roman"/>
          <w:b/>
          <w:bCs/>
          <w:sz w:val="26"/>
          <w:szCs w:val="26"/>
        </w:rPr>
      </w:pPr>
    </w:p>
    <w:p w14:paraId="24706678" w14:textId="3B1F518F" w:rsidR="00D60A17" w:rsidRPr="009A7895" w:rsidRDefault="00D60A17" w:rsidP="000B7C2B">
      <w:pPr>
        <w:pStyle w:val="NoSpacing"/>
        <w:numPr>
          <w:ilvl w:val="0"/>
          <w:numId w:val="22"/>
        </w:numPr>
        <w:spacing w:line="276" w:lineRule="auto"/>
        <w:jc w:val="both"/>
        <w:rPr>
          <w:rFonts w:ascii="Times New Roman" w:hAnsi="Times New Roman" w:cs="Times New Roman"/>
          <w:b/>
          <w:bCs/>
          <w:sz w:val="26"/>
          <w:szCs w:val="26"/>
        </w:rPr>
      </w:pPr>
      <w:r w:rsidRPr="009A7895">
        <w:rPr>
          <w:rFonts w:ascii="Times New Roman" w:hAnsi="Times New Roman" w:cs="Times New Roman"/>
          <w:b/>
          <w:bCs/>
          <w:sz w:val="26"/>
          <w:szCs w:val="26"/>
        </w:rPr>
        <w:t>Bar of jurisdiction of civil courts</w:t>
      </w:r>
      <w:r w:rsidRPr="009A7895">
        <w:rPr>
          <w:rFonts w:ascii="Times New Roman" w:hAnsi="Times New Roman" w:cs="Times New Roman"/>
          <w:sz w:val="26"/>
          <w:szCs w:val="26"/>
        </w:rPr>
        <w:t xml:space="preserve">: In the Contract Farming Act, where everything else has been kept voluntary, the statute now puts a bar of jurisdiction of civil courts on disputes arising out of contract farming arrangements (Sec.19). </w:t>
      </w:r>
    </w:p>
    <w:p w14:paraId="3B889E76" w14:textId="77777777" w:rsidR="009A7895" w:rsidRPr="009A7895" w:rsidRDefault="009A7895" w:rsidP="009A7895">
      <w:pPr>
        <w:pStyle w:val="NoSpacing"/>
        <w:spacing w:line="276" w:lineRule="auto"/>
        <w:jc w:val="both"/>
        <w:rPr>
          <w:rFonts w:ascii="Times New Roman" w:hAnsi="Times New Roman" w:cs="Times New Roman"/>
          <w:b/>
          <w:bCs/>
          <w:sz w:val="26"/>
          <w:szCs w:val="26"/>
        </w:rPr>
      </w:pPr>
    </w:p>
    <w:p w14:paraId="34FD7EC5" w14:textId="77777777" w:rsidR="00D60A17" w:rsidRDefault="00D60A17" w:rsidP="00D60A17">
      <w:pPr>
        <w:pStyle w:val="ListParagraph"/>
        <w:rPr>
          <w:rFonts w:ascii="Times New Roman" w:hAnsi="Times New Roman" w:cs="Times New Roman"/>
          <w:b/>
          <w:bCs/>
          <w:sz w:val="26"/>
          <w:szCs w:val="26"/>
        </w:rPr>
      </w:pPr>
    </w:p>
    <w:p w14:paraId="175BE13D" w14:textId="72B290BA"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No Provision to guarantee MSP as the floor price</w:t>
      </w:r>
      <w:r w:rsidRPr="00D60A17">
        <w:rPr>
          <w:rFonts w:ascii="Times New Roman" w:hAnsi="Times New Roman" w:cs="Times New Roman"/>
          <w:sz w:val="26"/>
          <w:szCs w:val="26"/>
        </w:rPr>
        <w:t xml:space="preserve">: </w:t>
      </w:r>
      <w:r w:rsidR="009A7895">
        <w:rPr>
          <w:rFonts w:ascii="Times New Roman" w:hAnsi="Times New Roman" w:cs="Times New Roman"/>
          <w:sz w:val="26"/>
          <w:szCs w:val="26"/>
        </w:rPr>
        <w:t>T</w:t>
      </w:r>
      <w:r w:rsidRPr="00D60A17">
        <w:rPr>
          <w:rFonts w:ascii="Times New Roman" w:hAnsi="Times New Roman" w:cs="Times New Roman"/>
          <w:sz w:val="26"/>
          <w:szCs w:val="26"/>
        </w:rPr>
        <w:t xml:space="preserve">he Act does not have any provision for this. Instead of referencing the price to be assured price to be </w:t>
      </w:r>
      <w:r w:rsidRPr="00D60A17">
        <w:rPr>
          <w:rFonts w:ascii="Times New Roman" w:hAnsi="Times New Roman" w:cs="Times New Roman"/>
          <w:sz w:val="26"/>
          <w:szCs w:val="26"/>
        </w:rPr>
        <w:lastRenderedPageBreak/>
        <w:t xml:space="preserve">pegged at remunerative MSP, the price reference was fixed to the mandi price which is in any case engineered to collapse due to the APMC Bypass Act. </w:t>
      </w:r>
    </w:p>
    <w:p w14:paraId="3ADC95E9" w14:textId="77777777" w:rsidR="00D60A17" w:rsidRDefault="00D60A17" w:rsidP="00D60A17">
      <w:pPr>
        <w:pStyle w:val="ListParagraph"/>
        <w:rPr>
          <w:rFonts w:ascii="Times New Roman" w:hAnsi="Times New Roman" w:cs="Times New Roman"/>
          <w:b/>
          <w:bCs/>
          <w:sz w:val="26"/>
          <w:szCs w:val="26"/>
        </w:rPr>
      </w:pPr>
    </w:p>
    <w:p w14:paraId="6DF02437" w14:textId="080275DE" w:rsidR="00D60A17" w:rsidRDefault="00D60A17" w:rsidP="00D60A17">
      <w:pPr>
        <w:pStyle w:val="NoSpacing"/>
        <w:numPr>
          <w:ilvl w:val="0"/>
          <w:numId w:val="22"/>
        </w:numPr>
        <w:spacing w:line="276" w:lineRule="auto"/>
        <w:jc w:val="both"/>
        <w:rPr>
          <w:rFonts w:ascii="Times New Roman" w:hAnsi="Times New Roman" w:cs="Times New Roman"/>
          <w:sz w:val="26"/>
          <w:szCs w:val="26"/>
        </w:rPr>
      </w:pPr>
      <w:r w:rsidRPr="00D60A17">
        <w:rPr>
          <w:rFonts w:ascii="Times New Roman" w:hAnsi="Times New Roman" w:cs="Times New Roman"/>
          <w:b/>
          <w:bCs/>
          <w:sz w:val="26"/>
          <w:szCs w:val="26"/>
        </w:rPr>
        <w:t xml:space="preserve">Crop losses not compensated: </w:t>
      </w:r>
      <w:r w:rsidRPr="00D60A17">
        <w:rPr>
          <w:rFonts w:ascii="Times New Roman" w:hAnsi="Times New Roman" w:cs="Times New Roman"/>
          <w:sz w:val="26"/>
          <w:szCs w:val="26"/>
        </w:rPr>
        <w:t xml:space="preserve">There are no mandatory provisions for crop loss compensation for farmers in the Contract Farming Act, although these agreements are likely to take place in unsustainable and riskier production conditions (monocropping, exotic crops, intensive farming paradigm etc.). </w:t>
      </w:r>
    </w:p>
    <w:p w14:paraId="35421703" w14:textId="77777777" w:rsidR="00825671" w:rsidRDefault="00825671" w:rsidP="00825671">
      <w:pPr>
        <w:pStyle w:val="ListParagraph"/>
        <w:rPr>
          <w:rFonts w:ascii="Times New Roman" w:hAnsi="Times New Roman" w:cs="Times New Roman"/>
          <w:sz w:val="26"/>
          <w:szCs w:val="26"/>
        </w:rPr>
      </w:pPr>
    </w:p>
    <w:p w14:paraId="617088EF" w14:textId="2FEE31C3" w:rsidR="00825671" w:rsidRDefault="00825671" w:rsidP="00D60A17">
      <w:pPr>
        <w:pStyle w:val="NoSpacing"/>
        <w:numPr>
          <w:ilvl w:val="0"/>
          <w:numId w:val="22"/>
        </w:numPr>
        <w:spacing w:line="276" w:lineRule="auto"/>
        <w:jc w:val="both"/>
        <w:rPr>
          <w:rFonts w:ascii="Times New Roman" w:hAnsi="Times New Roman" w:cs="Times New Roman"/>
          <w:sz w:val="26"/>
          <w:szCs w:val="26"/>
        </w:rPr>
      </w:pPr>
      <w:r w:rsidRPr="00825671">
        <w:rPr>
          <w:rFonts w:ascii="Times New Roman" w:hAnsi="Times New Roman" w:cs="Times New Roman"/>
          <w:b/>
          <w:sz w:val="26"/>
          <w:szCs w:val="26"/>
        </w:rPr>
        <w:t>Land alienation-</w:t>
      </w:r>
      <w:r>
        <w:rPr>
          <w:rFonts w:ascii="Times New Roman" w:hAnsi="Times New Roman" w:cs="Times New Roman"/>
          <w:sz w:val="26"/>
          <w:szCs w:val="26"/>
        </w:rPr>
        <w:t xml:space="preserve"> A reading of Sections 8, 9, 14 and 15 show</w:t>
      </w:r>
      <w:r w:rsidR="00C740A3">
        <w:rPr>
          <w:rFonts w:ascii="Times New Roman" w:hAnsi="Times New Roman" w:cs="Times New Roman"/>
          <w:sz w:val="26"/>
          <w:szCs w:val="26"/>
        </w:rPr>
        <w:t>s</w:t>
      </w:r>
      <w:r>
        <w:rPr>
          <w:rFonts w:ascii="Times New Roman" w:hAnsi="Times New Roman" w:cs="Times New Roman"/>
          <w:sz w:val="26"/>
          <w:szCs w:val="26"/>
        </w:rPr>
        <w:t xml:space="preserve"> that </w:t>
      </w:r>
      <w:r w:rsidR="00C740A3">
        <w:rPr>
          <w:rFonts w:ascii="Times New Roman" w:hAnsi="Times New Roman" w:cs="Times New Roman"/>
          <w:sz w:val="26"/>
          <w:szCs w:val="26"/>
        </w:rPr>
        <w:t>farmers could lose their land due to the Contract Farming Act.</w:t>
      </w:r>
    </w:p>
    <w:p w14:paraId="40110D21" w14:textId="77777777" w:rsidR="005138B2" w:rsidRDefault="005138B2" w:rsidP="005138B2">
      <w:pPr>
        <w:pStyle w:val="ListParagraph"/>
        <w:rPr>
          <w:rFonts w:ascii="Times New Roman" w:hAnsi="Times New Roman" w:cs="Times New Roman"/>
          <w:sz w:val="26"/>
          <w:szCs w:val="26"/>
        </w:rPr>
      </w:pPr>
    </w:p>
    <w:p w14:paraId="73DD492E" w14:textId="77777777" w:rsidR="00A02C30" w:rsidRDefault="00A02C30" w:rsidP="00A02C30">
      <w:pPr>
        <w:pStyle w:val="ListParagraph"/>
        <w:ind w:left="0"/>
        <w:rPr>
          <w:rFonts w:ascii="Times New Roman" w:hAnsi="Times New Roman" w:cs="Times New Roman"/>
          <w:sz w:val="26"/>
          <w:szCs w:val="26"/>
        </w:rPr>
      </w:pPr>
    </w:p>
    <w:p w14:paraId="0B4D711C" w14:textId="77777777" w:rsidR="00A02C30" w:rsidRDefault="00A02C30" w:rsidP="00A02C30">
      <w:pPr>
        <w:pStyle w:val="NoSpacing"/>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 xml:space="preserve">Firstly, Section 8 does not prohibit the transfer of land of the farmer completely. Section 8 states that “no farming agreement shall be entered into </w:t>
      </w:r>
      <w:r w:rsidRPr="005138B2">
        <w:rPr>
          <w:rFonts w:ascii="Times New Roman" w:hAnsi="Times New Roman" w:cs="Times New Roman"/>
          <w:b/>
          <w:i/>
          <w:sz w:val="26"/>
          <w:szCs w:val="26"/>
        </w:rPr>
        <w:t>for the purpose of:</w:t>
      </w:r>
      <w:r>
        <w:rPr>
          <w:rFonts w:ascii="Times New Roman" w:hAnsi="Times New Roman" w:cs="Times New Roman"/>
          <w:sz w:val="26"/>
          <w:szCs w:val="26"/>
        </w:rPr>
        <w:t xml:space="preserve"> (a) any transfer, including sale, lease and mortgage of the land or premises of the farmer…” </w:t>
      </w:r>
    </w:p>
    <w:p w14:paraId="34F8FB57" w14:textId="77777777" w:rsidR="00A02C30" w:rsidRDefault="00A02C30" w:rsidP="00A02C30">
      <w:pPr>
        <w:pStyle w:val="NoSpacing"/>
        <w:spacing w:line="276" w:lineRule="auto"/>
        <w:ind w:left="709"/>
        <w:jc w:val="both"/>
        <w:rPr>
          <w:rFonts w:ascii="Times New Roman" w:hAnsi="Times New Roman" w:cs="Times New Roman"/>
          <w:sz w:val="26"/>
          <w:szCs w:val="26"/>
        </w:rPr>
      </w:pPr>
    </w:p>
    <w:p w14:paraId="4ECF0CF9" w14:textId="77777777" w:rsidR="00A02C30" w:rsidRDefault="00A02C30" w:rsidP="00A02C30">
      <w:pPr>
        <w:pStyle w:val="NoSpacing"/>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 xml:space="preserve">This means that while transfer of the land may not be the </w:t>
      </w:r>
      <w:r>
        <w:rPr>
          <w:rFonts w:ascii="Times New Roman" w:hAnsi="Times New Roman" w:cs="Times New Roman"/>
          <w:b/>
          <w:i/>
          <w:sz w:val="26"/>
          <w:szCs w:val="26"/>
        </w:rPr>
        <w:t>purpose</w:t>
      </w:r>
      <w:r>
        <w:rPr>
          <w:rFonts w:ascii="Times New Roman" w:hAnsi="Times New Roman" w:cs="Times New Roman"/>
          <w:sz w:val="26"/>
          <w:szCs w:val="26"/>
        </w:rPr>
        <w:t xml:space="preserve"> of the agreement, it may possibly be part of the agreement between the contracting parties, i.e. the farmer and the sponsor, with the “purpose” of the agreement being contracted farming.</w:t>
      </w:r>
    </w:p>
    <w:p w14:paraId="78319A86" w14:textId="77777777" w:rsidR="00A02C30" w:rsidRDefault="00A02C30" w:rsidP="00A02C30">
      <w:pPr>
        <w:pStyle w:val="NoSpacing"/>
        <w:spacing w:line="276" w:lineRule="auto"/>
        <w:ind w:left="709"/>
        <w:jc w:val="both"/>
        <w:rPr>
          <w:rFonts w:ascii="Times New Roman" w:hAnsi="Times New Roman" w:cs="Times New Roman"/>
          <w:sz w:val="26"/>
          <w:szCs w:val="26"/>
        </w:rPr>
      </w:pPr>
    </w:p>
    <w:p w14:paraId="2202005E" w14:textId="77777777" w:rsidR="00A02C30" w:rsidRDefault="00A02C30" w:rsidP="00A02C30">
      <w:pPr>
        <w:pStyle w:val="NoSpacing"/>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 xml:space="preserve">Secondly, Section 9 prescribes that the farming agreement may be linked with insurance or credit instruments entered into by the farmer parallelly. Thus, if a farmer takes a loan to be able to procure the inputs from the sponsor, and there is a crop failure, the farmer will have to sell off their lands to be able to repay the loan to the lender and avoid defaulting on the loan repayment. There is no provision in the Act which exempts the farmer’s agricultural lands or premises for the purpose of such credit instruments. </w:t>
      </w:r>
    </w:p>
    <w:p w14:paraId="41D4C906" w14:textId="77777777" w:rsidR="00A02C30" w:rsidRDefault="00A02C30" w:rsidP="00A02C30">
      <w:pPr>
        <w:pStyle w:val="NoSpacing"/>
        <w:spacing w:line="276" w:lineRule="auto"/>
        <w:ind w:left="709"/>
        <w:jc w:val="both"/>
        <w:rPr>
          <w:rFonts w:ascii="Times New Roman" w:hAnsi="Times New Roman" w:cs="Times New Roman"/>
          <w:sz w:val="26"/>
          <w:szCs w:val="26"/>
        </w:rPr>
      </w:pPr>
    </w:p>
    <w:p w14:paraId="1B30D1D6" w14:textId="77777777" w:rsidR="00A02C30" w:rsidRDefault="00A02C30" w:rsidP="00A02C30">
      <w:pPr>
        <w:pStyle w:val="NoSpacing"/>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Thirdly, Section 14 (2) (iii) and Section 14 (6) state that the Government can make an order against the farmer for recovery of the amount due to the Sponsor on account of any advance payment or cost of inputs, and that such amount will be recovered as arrears of land revenue. While Section 15 purports to exempt the farmer’s agricultural land from such recovery, recovery of the amount by sale of other movable or immovable properties of the farmer will result in the farmer being compelled to sell their agricultural land for the sake of survival.</w:t>
      </w:r>
    </w:p>
    <w:p w14:paraId="3AEEAC60" w14:textId="77777777" w:rsidR="00A02C30" w:rsidRDefault="00A02C30" w:rsidP="00A02C30">
      <w:pPr>
        <w:pStyle w:val="NoSpacing"/>
        <w:spacing w:line="276" w:lineRule="auto"/>
        <w:ind w:left="709"/>
        <w:jc w:val="both"/>
        <w:rPr>
          <w:rFonts w:ascii="Times New Roman" w:hAnsi="Times New Roman" w:cs="Times New Roman"/>
          <w:sz w:val="26"/>
          <w:szCs w:val="26"/>
        </w:rPr>
      </w:pPr>
    </w:p>
    <w:p w14:paraId="494ADF59" w14:textId="25FF96CB" w:rsidR="00BE6841" w:rsidRPr="003D7556" w:rsidRDefault="00A02C30" w:rsidP="003D7556">
      <w:pPr>
        <w:pStyle w:val="NoSpacing"/>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Therefore, not only are there no adequate provisions for safeguarding land holding of the farmer, the Act creates a structure that will lead to systemic and systematic landlessness and pauperization of the farmers.</w:t>
      </w:r>
      <w:bookmarkStart w:id="0" w:name="_GoBack"/>
      <w:bookmarkEnd w:id="0"/>
    </w:p>
    <w:sectPr w:rsidR="00BE6841" w:rsidRPr="003D7556" w:rsidSect="0023543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05B4" w14:textId="77777777" w:rsidR="00891F74" w:rsidRDefault="00891F74" w:rsidP="003A4414">
      <w:r>
        <w:separator/>
      </w:r>
    </w:p>
  </w:endnote>
  <w:endnote w:type="continuationSeparator" w:id="0">
    <w:p w14:paraId="56237508" w14:textId="77777777" w:rsidR="00891F74" w:rsidRDefault="00891F74" w:rsidP="003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705399"/>
      <w:docPartObj>
        <w:docPartGallery w:val="Page Numbers (Bottom of Page)"/>
        <w:docPartUnique/>
      </w:docPartObj>
    </w:sdtPr>
    <w:sdtEndPr>
      <w:rPr>
        <w:rStyle w:val="PageNumber"/>
      </w:rPr>
    </w:sdtEndPr>
    <w:sdtContent>
      <w:p w14:paraId="2480886D" w14:textId="4A5E6AE6" w:rsidR="003A4414" w:rsidRDefault="003A4414" w:rsidP="007407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195E6" w14:textId="77777777" w:rsidR="003A4414" w:rsidRDefault="003A4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630600"/>
      <w:docPartObj>
        <w:docPartGallery w:val="Page Numbers (Bottom of Page)"/>
        <w:docPartUnique/>
      </w:docPartObj>
    </w:sdtPr>
    <w:sdtEndPr>
      <w:rPr>
        <w:rStyle w:val="PageNumber"/>
        <w:rFonts w:ascii="Times New Roman" w:hAnsi="Times New Roman" w:cs="Times New Roman"/>
      </w:rPr>
    </w:sdtEndPr>
    <w:sdtContent>
      <w:p w14:paraId="0A5C123E" w14:textId="267FEBB7" w:rsidR="003A4414" w:rsidRDefault="003A4414" w:rsidP="007407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4346D" w14:textId="77777777" w:rsidR="003A4414" w:rsidRDefault="003A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5830" w14:textId="77777777" w:rsidR="00891F74" w:rsidRDefault="00891F74" w:rsidP="003A4414">
      <w:r>
        <w:separator/>
      </w:r>
    </w:p>
  </w:footnote>
  <w:footnote w:type="continuationSeparator" w:id="0">
    <w:p w14:paraId="70FFF858" w14:textId="77777777" w:rsidR="00891F74" w:rsidRDefault="00891F74" w:rsidP="003A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13"/>
    <w:multiLevelType w:val="multilevel"/>
    <w:tmpl w:val="768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5342C"/>
    <w:multiLevelType w:val="multilevel"/>
    <w:tmpl w:val="81564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15259"/>
    <w:multiLevelType w:val="hybridMultilevel"/>
    <w:tmpl w:val="835CCC1E"/>
    <w:lvl w:ilvl="0" w:tplc="3D4E32F0">
      <w:start w:val="1"/>
      <w:numFmt w:val="low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C761B"/>
    <w:multiLevelType w:val="hybridMultilevel"/>
    <w:tmpl w:val="8196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32CD1"/>
    <w:multiLevelType w:val="hybridMultilevel"/>
    <w:tmpl w:val="E47E395C"/>
    <w:lvl w:ilvl="0" w:tplc="4EACA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A41D4"/>
    <w:multiLevelType w:val="hybridMultilevel"/>
    <w:tmpl w:val="6D7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45B4"/>
    <w:multiLevelType w:val="multilevel"/>
    <w:tmpl w:val="785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E6CAA"/>
    <w:multiLevelType w:val="hybridMultilevel"/>
    <w:tmpl w:val="E428909A"/>
    <w:lvl w:ilvl="0" w:tplc="855C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75CE"/>
    <w:multiLevelType w:val="multilevel"/>
    <w:tmpl w:val="40FE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C2827"/>
    <w:multiLevelType w:val="multilevel"/>
    <w:tmpl w:val="4F20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B4754"/>
    <w:multiLevelType w:val="hybridMultilevel"/>
    <w:tmpl w:val="58A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409F9"/>
    <w:multiLevelType w:val="multilevel"/>
    <w:tmpl w:val="96F2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667CE"/>
    <w:multiLevelType w:val="hybridMultilevel"/>
    <w:tmpl w:val="958A37C6"/>
    <w:lvl w:ilvl="0" w:tplc="465804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648F"/>
    <w:multiLevelType w:val="hybridMultilevel"/>
    <w:tmpl w:val="0F9E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526CA"/>
    <w:multiLevelType w:val="hybridMultilevel"/>
    <w:tmpl w:val="7C60F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877EB"/>
    <w:multiLevelType w:val="multilevel"/>
    <w:tmpl w:val="904A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606E9"/>
    <w:multiLevelType w:val="multilevel"/>
    <w:tmpl w:val="A6EA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02755"/>
    <w:multiLevelType w:val="multilevel"/>
    <w:tmpl w:val="4260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26A19"/>
    <w:multiLevelType w:val="multilevel"/>
    <w:tmpl w:val="12FA63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B55E6"/>
    <w:multiLevelType w:val="hybridMultilevel"/>
    <w:tmpl w:val="21A29524"/>
    <w:lvl w:ilvl="0" w:tplc="35EE6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616AB"/>
    <w:multiLevelType w:val="multilevel"/>
    <w:tmpl w:val="AAF8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951F98"/>
    <w:multiLevelType w:val="hybridMultilevel"/>
    <w:tmpl w:val="AB883568"/>
    <w:lvl w:ilvl="0" w:tplc="AEA0A0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351B"/>
    <w:multiLevelType w:val="multilevel"/>
    <w:tmpl w:val="F872BD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9"/>
  </w:num>
  <w:num w:numId="4">
    <w:abstractNumId w:val="16"/>
  </w:num>
  <w:num w:numId="5">
    <w:abstractNumId w:val="15"/>
  </w:num>
  <w:num w:numId="6">
    <w:abstractNumId w:val="17"/>
  </w:num>
  <w:num w:numId="7">
    <w:abstractNumId w:val="12"/>
  </w:num>
  <w:num w:numId="8">
    <w:abstractNumId w:val="6"/>
  </w:num>
  <w:num w:numId="9">
    <w:abstractNumId w:val="2"/>
  </w:num>
  <w:num w:numId="10">
    <w:abstractNumId w:val="11"/>
  </w:num>
  <w:num w:numId="11">
    <w:abstractNumId w:val="20"/>
  </w:num>
  <w:num w:numId="12">
    <w:abstractNumId w:val="4"/>
  </w:num>
  <w:num w:numId="13">
    <w:abstractNumId w:val="9"/>
  </w:num>
  <w:num w:numId="14">
    <w:abstractNumId w:val="10"/>
  </w:num>
  <w:num w:numId="15">
    <w:abstractNumId w:val="7"/>
  </w:num>
  <w:num w:numId="16">
    <w:abstractNumId w:val="1"/>
  </w:num>
  <w:num w:numId="17">
    <w:abstractNumId w:val="8"/>
  </w:num>
  <w:num w:numId="18">
    <w:abstractNumId w:val="18"/>
  </w:num>
  <w:num w:numId="19">
    <w:abstractNumId w:val="3"/>
  </w:num>
  <w:num w:numId="20">
    <w:abstractNumId w:val="0"/>
  </w:num>
  <w:num w:numId="21">
    <w:abstractNumId w:val="2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23"/>
    <w:rsid w:val="00025113"/>
    <w:rsid w:val="000303D7"/>
    <w:rsid w:val="000562B4"/>
    <w:rsid w:val="00084A36"/>
    <w:rsid w:val="00085647"/>
    <w:rsid w:val="0009480B"/>
    <w:rsid w:val="00104B11"/>
    <w:rsid w:val="00185374"/>
    <w:rsid w:val="001A6CD8"/>
    <w:rsid w:val="002315F8"/>
    <w:rsid w:val="00232ACB"/>
    <w:rsid w:val="0023543E"/>
    <w:rsid w:val="002840EB"/>
    <w:rsid w:val="00385339"/>
    <w:rsid w:val="003A2BEE"/>
    <w:rsid w:val="003A4414"/>
    <w:rsid w:val="003D7556"/>
    <w:rsid w:val="003E043A"/>
    <w:rsid w:val="00447A8A"/>
    <w:rsid w:val="00463058"/>
    <w:rsid w:val="004E41D8"/>
    <w:rsid w:val="005138B2"/>
    <w:rsid w:val="0052201E"/>
    <w:rsid w:val="005B28AC"/>
    <w:rsid w:val="005F1CB4"/>
    <w:rsid w:val="006A4293"/>
    <w:rsid w:val="00706CD9"/>
    <w:rsid w:val="00720DA4"/>
    <w:rsid w:val="00737D9B"/>
    <w:rsid w:val="00745DED"/>
    <w:rsid w:val="00797605"/>
    <w:rsid w:val="007C39C1"/>
    <w:rsid w:val="007D3675"/>
    <w:rsid w:val="007E71EE"/>
    <w:rsid w:val="00801458"/>
    <w:rsid w:val="0080626C"/>
    <w:rsid w:val="0081725E"/>
    <w:rsid w:val="00825671"/>
    <w:rsid w:val="00891F74"/>
    <w:rsid w:val="0091024C"/>
    <w:rsid w:val="00930887"/>
    <w:rsid w:val="009A7895"/>
    <w:rsid w:val="009F28D7"/>
    <w:rsid w:val="00A02C30"/>
    <w:rsid w:val="00A353EE"/>
    <w:rsid w:val="00A93382"/>
    <w:rsid w:val="00B20358"/>
    <w:rsid w:val="00B56951"/>
    <w:rsid w:val="00B95387"/>
    <w:rsid w:val="00BA27E2"/>
    <w:rsid w:val="00BA5128"/>
    <w:rsid w:val="00BE6841"/>
    <w:rsid w:val="00BE717B"/>
    <w:rsid w:val="00BF0E2A"/>
    <w:rsid w:val="00C46EA2"/>
    <w:rsid w:val="00C740A3"/>
    <w:rsid w:val="00C82B23"/>
    <w:rsid w:val="00CB16BB"/>
    <w:rsid w:val="00CB7115"/>
    <w:rsid w:val="00D07843"/>
    <w:rsid w:val="00D6018E"/>
    <w:rsid w:val="00D60A17"/>
    <w:rsid w:val="00D77688"/>
    <w:rsid w:val="00D81433"/>
    <w:rsid w:val="00DB63F5"/>
    <w:rsid w:val="00DC6CA8"/>
    <w:rsid w:val="00DF1A63"/>
    <w:rsid w:val="00E63CFE"/>
    <w:rsid w:val="00E77502"/>
    <w:rsid w:val="00EA5BDA"/>
    <w:rsid w:val="00EA677F"/>
    <w:rsid w:val="00ED2255"/>
    <w:rsid w:val="00F216DB"/>
    <w:rsid w:val="00F42EE1"/>
    <w:rsid w:val="00F61325"/>
    <w:rsid w:val="00F852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C31B"/>
  <w15:chartTrackingRefBased/>
  <w15:docId w15:val="{E5DD3106-55E3-AA40-BF80-76F78111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23"/>
    <w:pPr>
      <w:ind w:left="720"/>
      <w:contextualSpacing/>
    </w:pPr>
  </w:style>
  <w:style w:type="paragraph" w:styleId="NormalWeb">
    <w:name w:val="Normal (Web)"/>
    <w:basedOn w:val="Normal"/>
    <w:uiPriority w:val="99"/>
    <w:unhideWhenUsed/>
    <w:rsid w:val="0080145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77502"/>
  </w:style>
  <w:style w:type="paragraph" w:styleId="Footer">
    <w:name w:val="footer"/>
    <w:basedOn w:val="Normal"/>
    <w:link w:val="FooterChar"/>
    <w:uiPriority w:val="99"/>
    <w:unhideWhenUsed/>
    <w:rsid w:val="003A4414"/>
    <w:pPr>
      <w:tabs>
        <w:tab w:val="center" w:pos="4680"/>
        <w:tab w:val="right" w:pos="9360"/>
      </w:tabs>
    </w:pPr>
  </w:style>
  <w:style w:type="character" w:customStyle="1" w:styleId="FooterChar">
    <w:name w:val="Footer Char"/>
    <w:basedOn w:val="DefaultParagraphFont"/>
    <w:link w:val="Footer"/>
    <w:uiPriority w:val="99"/>
    <w:rsid w:val="003A4414"/>
  </w:style>
  <w:style w:type="character" w:styleId="PageNumber">
    <w:name w:val="page number"/>
    <w:basedOn w:val="DefaultParagraphFont"/>
    <w:uiPriority w:val="99"/>
    <w:semiHidden/>
    <w:unhideWhenUsed/>
    <w:rsid w:val="003A4414"/>
  </w:style>
  <w:style w:type="paragraph" w:styleId="Header">
    <w:name w:val="header"/>
    <w:basedOn w:val="Normal"/>
    <w:link w:val="HeaderChar"/>
    <w:uiPriority w:val="99"/>
    <w:unhideWhenUsed/>
    <w:rsid w:val="003A4414"/>
    <w:pPr>
      <w:tabs>
        <w:tab w:val="center" w:pos="4680"/>
        <w:tab w:val="right" w:pos="9360"/>
      </w:tabs>
    </w:pPr>
  </w:style>
  <w:style w:type="character" w:customStyle="1" w:styleId="HeaderChar">
    <w:name w:val="Header Char"/>
    <w:basedOn w:val="DefaultParagraphFont"/>
    <w:link w:val="Header"/>
    <w:uiPriority w:val="99"/>
    <w:rsid w:val="003A4414"/>
  </w:style>
  <w:style w:type="table" w:styleId="TableGrid">
    <w:name w:val="Table Grid"/>
    <w:basedOn w:val="TableNormal"/>
    <w:uiPriority w:val="39"/>
    <w:rsid w:val="00BE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721">
      <w:bodyDiv w:val="1"/>
      <w:marLeft w:val="0"/>
      <w:marRight w:val="0"/>
      <w:marTop w:val="0"/>
      <w:marBottom w:val="0"/>
      <w:divBdr>
        <w:top w:val="none" w:sz="0" w:space="0" w:color="auto"/>
        <w:left w:val="none" w:sz="0" w:space="0" w:color="auto"/>
        <w:bottom w:val="none" w:sz="0" w:space="0" w:color="auto"/>
        <w:right w:val="none" w:sz="0" w:space="0" w:color="auto"/>
      </w:divBdr>
      <w:divsChild>
        <w:div w:id="2009671432">
          <w:marLeft w:val="0"/>
          <w:marRight w:val="0"/>
          <w:marTop w:val="0"/>
          <w:marBottom w:val="0"/>
          <w:divBdr>
            <w:top w:val="none" w:sz="0" w:space="0" w:color="auto"/>
            <w:left w:val="none" w:sz="0" w:space="0" w:color="auto"/>
            <w:bottom w:val="none" w:sz="0" w:space="0" w:color="auto"/>
            <w:right w:val="none" w:sz="0" w:space="0" w:color="auto"/>
          </w:divBdr>
          <w:divsChild>
            <w:div w:id="320932731">
              <w:marLeft w:val="0"/>
              <w:marRight w:val="0"/>
              <w:marTop w:val="0"/>
              <w:marBottom w:val="0"/>
              <w:divBdr>
                <w:top w:val="none" w:sz="0" w:space="0" w:color="auto"/>
                <w:left w:val="none" w:sz="0" w:space="0" w:color="auto"/>
                <w:bottom w:val="none" w:sz="0" w:space="0" w:color="auto"/>
                <w:right w:val="none" w:sz="0" w:space="0" w:color="auto"/>
              </w:divBdr>
              <w:divsChild>
                <w:div w:id="1811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6161">
      <w:bodyDiv w:val="1"/>
      <w:marLeft w:val="0"/>
      <w:marRight w:val="0"/>
      <w:marTop w:val="0"/>
      <w:marBottom w:val="0"/>
      <w:divBdr>
        <w:top w:val="none" w:sz="0" w:space="0" w:color="auto"/>
        <w:left w:val="none" w:sz="0" w:space="0" w:color="auto"/>
        <w:bottom w:val="none" w:sz="0" w:space="0" w:color="auto"/>
        <w:right w:val="none" w:sz="0" w:space="0" w:color="auto"/>
      </w:divBdr>
      <w:divsChild>
        <w:div w:id="1267927728">
          <w:marLeft w:val="0"/>
          <w:marRight w:val="0"/>
          <w:marTop w:val="0"/>
          <w:marBottom w:val="0"/>
          <w:divBdr>
            <w:top w:val="none" w:sz="0" w:space="0" w:color="auto"/>
            <w:left w:val="none" w:sz="0" w:space="0" w:color="auto"/>
            <w:bottom w:val="none" w:sz="0" w:space="0" w:color="auto"/>
            <w:right w:val="none" w:sz="0" w:space="0" w:color="auto"/>
          </w:divBdr>
          <w:divsChild>
            <w:div w:id="1235434435">
              <w:marLeft w:val="0"/>
              <w:marRight w:val="0"/>
              <w:marTop w:val="0"/>
              <w:marBottom w:val="0"/>
              <w:divBdr>
                <w:top w:val="none" w:sz="0" w:space="0" w:color="auto"/>
                <w:left w:val="none" w:sz="0" w:space="0" w:color="auto"/>
                <w:bottom w:val="none" w:sz="0" w:space="0" w:color="auto"/>
                <w:right w:val="none" w:sz="0" w:space="0" w:color="auto"/>
              </w:divBdr>
              <w:divsChild>
                <w:div w:id="12160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0754">
      <w:bodyDiv w:val="1"/>
      <w:marLeft w:val="0"/>
      <w:marRight w:val="0"/>
      <w:marTop w:val="0"/>
      <w:marBottom w:val="0"/>
      <w:divBdr>
        <w:top w:val="none" w:sz="0" w:space="0" w:color="auto"/>
        <w:left w:val="none" w:sz="0" w:space="0" w:color="auto"/>
        <w:bottom w:val="none" w:sz="0" w:space="0" w:color="auto"/>
        <w:right w:val="none" w:sz="0" w:space="0" w:color="auto"/>
      </w:divBdr>
      <w:divsChild>
        <w:div w:id="1881628082">
          <w:marLeft w:val="0"/>
          <w:marRight w:val="0"/>
          <w:marTop w:val="0"/>
          <w:marBottom w:val="0"/>
          <w:divBdr>
            <w:top w:val="none" w:sz="0" w:space="0" w:color="auto"/>
            <w:left w:val="none" w:sz="0" w:space="0" w:color="auto"/>
            <w:bottom w:val="none" w:sz="0" w:space="0" w:color="auto"/>
            <w:right w:val="none" w:sz="0" w:space="0" w:color="auto"/>
          </w:divBdr>
          <w:divsChild>
            <w:div w:id="656962711">
              <w:marLeft w:val="0"/>
              <w:marRight w:val="0"/>
              <w:marTop w:val="0"/>
              <w:marBottom w:val="0"/>
              <w:divBdr>
                <w:top w:val="none" w:sz="0" w:space="0" w:color="auto"/>
                <w:left w:val="none" w:sz="0" w:space="0" w:color="auto"/>
                <w:bottom w:val="none" w:sz="0" w:space="0" w:color="auto"/>
                <w:right w:val="none" w:sz="0" w:space="0" w:color="auto"/>
              </w:divBdr>
              <w:divsChild>
                <w:div w:id="1499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310">
      <w:bodyDiv w:val="1"/>
      <w:marLeft w:val="0"/>
      <w:marRight w:val="0"/>
      <w:marTop w:val="0"/>
      <w:marBottom w:val="0"/>
      <w:divBdr>
        <w:top w:val="none" w:sz="0" w:space="0" w:color="auto"/>
        <w:left w:val="none" w:sz="0" w:space="0" w:color="auto"/>
        <w:bottom w:val="none" w:sz="0" w:space="0" w:color="auto"/>
        <w:right w:val="none" w:sz="0" w:space="0" w:color="auto"/>
      </w:divBdr>
      <w:divsChild>
        <w:div w:id="123474855">
          <w:marLeft w:val="0"/>
          <w:marRight w:val="0"/>
          <w:marTop w:val="0"/>
          <w:marBottom w:val="0"/>
          <w:divBdr>
            <w:top w:val="none" w:sz="0" w:space="0" w:color="auto"/>
            <w:left w:val="none" w:sz="0" w:space="0" w:color="auto"/>
            <w:bottom w:val="none" w:sz="0" w:space="0" w:color="auto"/>
            <w:right w:val="none" w:sz="0" w:space="0" w:color="auto"/>
          </w:divBdr>
          <w:divsChild>
            <w:div w:id="831792975">
              <w:marLeft w:val="0"/>
              <w:marRight w:val="0"/>
              <w:marTop w:val="0"/>
              <w:marBottom w:val="0"/>
              <w:divBdr>
                <w:top w:val="none" w:sz="0" w:space="0" w:color="auto"/>
                <w:left w:val="none" w:sz="0" w:space="0" w:color="auto"/>
                <w:bottom w:val="none" w:sz="0" w:space="0" w:color="auto"/>
                <w:right w:val="none" w:sz="0" w:space="0" w:color="auto"/>
              </w:divBdr>
              <w:divsChild>
                <w:div w:id="347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780">
      <w:bodyDiv w:val="1"/>
      <w:marLeft w:val="0"/>
      <w:marRight w:val="0"/>
      <w:marTop w:val="0"/>
      <w:marBottom w:val="0"/>
      <w:divBdr>
        <w:top w:val="none" w:sz="0" w:space="0" w:color="auto"/>
        <w:left w:val="none" w:sz="0" w:space="0" w:color="auto"/>
        <w:bottom w:val="none" w:sz="0" w:space="0" w:color="auto"/>
        <w:right w:val="none" w:sz="0" w:space="0" w:color="auto"/>
      </w:divBdr>
      <w:divsChild>
        <w:div w:id="586351076">
          <w:marLeft w:val="0"/>
          <w:marRight w:val="0"/>
          <w:marTop w:val="0"/>
          <w:marBottom w:val="0"/>
          <w:divBdr>
            <w:top w:val="none" w:sz="0" w:space="0" w:color="auto"/>
            <w:left w:val="none" w:sz="0" w:space="0" w:color="auto"/>
            <w:bottom w:val="none" w:sz="0" w:space="0" w:color="auto"/>
            <w:right w:val="none" w:sz="0" w:space="0" w:color="auto"/>
          </w:divBdr>
          <w:divsChild>
            <w:div w:id="1740905381">
              <w:marLeft w:val="0"/>
              <w:marRight w:val="0"/>
              <w:marTop w:val="0"/>
              <w:marBottom w:val="0"/>
              <w:divBdr>
                <w:top w:val="none" w:sz="0" w:space="0" w:color="auto"/>
                <w:left w:val="none" w:sz="0" w:space="0" w:color="auto"/>
                <w:bottom w:val="none" w:sz="0" w:space="0" w:color="auto"/>
                <w:right w:val="none" w:sz="0" w:space="0" w:color="auto"/>
              </w:divBdr>
              <w:divsChild>
                <w:div w:id="9132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817">
      <w:bodyDiv w:val="1"/>
      <w:marLeft w:val="0"/>
      <w:marRight w:val="0"/>
      <w:marTop w:val="0"/>
      <w:marBottom w:val="0"/>
      <w:divBdr>
        <w:top w:val="none" w:sz="0" w:space="0" w:color="auto"/>
        <w:left w:val="none" w:sz="0" w:space="0" w:color="auto"/>
        <w:bottom w:val="none" w:sz="0" w:space="0" w:color="auto"/>
        <w:right w:val="none" w:sz="0" w:space="0" w:color="auto"/>
      </w:divBdr>
      <w:divsChild>
        <w:div w:id="1293293283">
          <w:marLeft w:val="0"/>
          <w:marRight w:val="0"/>
          <w:marTop w:val="0"/>
          <w:marBottom w:val="0"/>
          <w:divBdr>
            <w:top w:val="none" w:sz="0" w:space="0" w:color="auto"/>
            <w:left w:val="none" w:sz="0" w:space="0" w:color="auto"/>
            <w:bottom w:val="none" w:sz="0" w:space="0" w:color="auto"/>
            <w:right w:val="none" w:sz="0" w:space="0" w:color="auto"/>
          </w:divBdr>
          <w:divsChild>
            <w:div w:id="527180250">
              <w:marLeft w:val="0"/>
              <w:marRight w:val="0"/>
              <w:marTop w:val="0"/>
              <w:marBottom w:val="0"/>
              <w:divBdr>
                <w:top w:val="none" w:sz="0" w:space="0" w:color="auto"/>
                <w:left w:val="none" w:sz="0" w:space="0" w:color="auto"/>
                <w:bottom w:val="none" w:sz="0" w:space="0" w:color="auto"/>
                <w:right w:val="none" w:sz="0" w:space="0" w:color="auto"/>
              </w:divBdr>
              <w:divsChild>
                <w:div w:id="801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287">
      <w:bodyDiv w:val="1"/>
      <w:marLeft w:val="0"/>
      <w:marRight w:val="0"/>
      <w:marTop w:val="0"/>
      <w:marBottom w:val="0"/>
      <w:divBdr>
        <w:top w:val="none" w:sz="0" w:space="0" w:color="auto"/>
        <w:left w:val="none" w:sz="0" w:space="0" w:color="auto"/>
        <w:bottom w:val="none" w:sz="0" w:space="0" w:color="auto"/>
        <w:right w:val="none" w:sz="0" w:space="0" w:color="auto"/>
      </w:divBdr>
      <w:divsChild>
        <w:div w:id="980233480">
          <w:marLeft w:val="0"/>
          <w:marRight w:val="0"/>
          <w:marTop w:val="0"/>
          <w:marBottom w:val="0"/>
          <w:divBdr>
            <w:top w:val="none" w:sz="0" w:space="0" w:color="auto"/>
            <w:left w:val="none" w:sz="0" w:space="0" w:color="auto"/>
            <w:bottom w:val="none" w:sz="0" w:space="0" w:color="auto"/>
            <w:right w:val="none" w:sz="0" w:space="0" w:color="auto"/>
          </w:divBdr>
          <w:divsChild>
            <w:div w:id="892812527">
              <w:marLeft w:val="0"/>
              <w:marRight w:val="0"/>
              <w:marTop w:val="0"/>
              <w:marBottom w:val="0"/>
              <w:divBdr>
                <w:top w:val="none" w:sz="0" w:space="0" w:color="auto"/>
                <w:left w:val="none" w:sz="0" w:space="0" w:color="auto"/>
                <w:bottom w:val="none" w:sz="0" w:space="0" w:color="auto"/>
                <w:right w:val="none" w:sz="0" w:space="0" w:color="auto"/>
              </w:divBdr>
              <w:divsChild>
                <w:div w:id="4482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5171">
      <w:bodyDiv w:val="1"/>
      <w:marLeft w:val="0"/>
      <w:marRight w:val="0"/>
      <w:marTop w:val="0"/>
      <w:marBottom w:val="0"/>
      <w:divBdr>
        <w:top w:val="none" w:sz="0" w:space="0" w:color="auto"/>
        <w:left w:val="none" w:sz="0" w:space="0" w:color="auto"/>
        <w:bottom w:val="none" w:sz="0" w:space="0" w:color="auto"/>
        <w:right w:val="none" w:sz="0" w:space="0" w:color="auto"/>
      </w:divBdr>
      <w:divsChild>
        <w:div w:id="2124226834">
          <w:marLeft w:val="0"/>
          <w:marRight w:val="0"/>
          <w:marTop w:val="0"/>
          <w:marBottom w:val="0"/>
          <w:divBdr>
            <w:top w:val="none" w:sz="0" w:space="0" w:color="auto"/>
            <w:left w:val="none" w:sz="0" w:space="0" w:color="auto"/>
            <w:bottom w:val="none" w:sz="0" w:space="0" w:color="auto"/>
            <w:right w:val="none" w:sz="0" w:space="0" w:color="auto"/>
          </w:divBdr>
          <w:divsChild>
            <w:div w:id="1103838889">
              <w:marLeft w:val="0"/>
              <w:marRight w:val="0"/>
              <w:marTop w:val="0"/>
              <w:marBottom w:val="0"/>
              <w:divBdr>
                <w:top w:val="none" w:sz="0" w:space="0" w:color="auto"/>
                <w:left w:val="none" w:sz="0" w:space="0" w:color="auto"/>
                <w:bottom w:val="none" w:sz="0" w:space="0" w:color="auto"/>
                <w:right w:val="none" w:sz="0" w:space="0" w:color="auto"/>
              </w:divBdr>
              <w:divsChild>
                <w:div w:id="12576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1611">
      <w:bodyDiv w:val="1"/>
      <w:marLeft w:val="0"/>
      <w:marRight w:val="0"/>
      <w:marTop w:val="0"/>
      <w:marBottom w:val="0"/>
      <w:divBdr>
        <w:top w:val="none" w:sz="0" w:space="0" w:color="auto"/>
        <w:left w:val="none" w:sz="0" w:space="0" w:color="auto"/>
        <w:bottom w:val="none" w:sz="0" w:space="0" w:color="auto"/>
        <w:right w:val="none" w:sz="0" w:space="0" w:color="auto"/>
      </w:divBdr>
      <w:divsChild>
        <w:div w:id="1720664074">
          <w:marLeft w:val="0"/>
          <w:marRight w:val="0"/>
          <w:marTop w:val="0"/>
          <w:marBottom w:val="0"/>
          <w:divBdr>
            <w:top w:val="none" w:sz="0" w:space="0" w:color="auto"/>
            <w:left w:val="none" w:sz="0" w:space="0" w:color="auto"/>
            <w:bottom w:val="none" w:sz="0" w:space="0" w:color="auto"/>
            <w:right w:val="none" w:sz="0" w:space="0" w:color="auto"/>
          </w:divBdr>
          <w:divsChild>
            <w:div w:id="1484810443">
              <w:marLeft w:val="0"/>
              <w:marRight w:val="0"/>
              <w:marTop w:val="0"/>
              <w:marBottom w:val="0"/>
              <w:divBdr>
                <w:top w:val="none" w:sz="0" w:space="0" w:color="auto"/>
                <w:left w:val="none" w:sz="0" w:space="0" w:color="auto"/>
                <w:bottom w:val="none" w:sz="0" w:space="0" w:color="auto"/>
                <w:right w:val="none" w:sz="0" w:space="0" w:color="auto"/>
              </w:divBdr>
              <w:divsChild>
                <w:div w:id="17437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2661">
      <w:bodyDiv w:val="1"/>
      <w:marLeft w:val="0"/>
      <w:marRight w:val="0"/>
      <w:marTop w:val="0"/>
      <w:marBottom w:val="0"/>
      <w:divBdr>
        <w:top w:val="none" w:sz="0" w:space="0" w:color="auto"/>
        <w:left w:val="none" w:sz="0" w:space="0" w:color="auto"/>
        <w:bottom w:val="none" w:sz="0" w:space="0" w:color="auto"/>
        <w:right w:val="none" w:sz="0" w:space="0" w:color="auto"/>
      </w:divBdr>
      <w:divsChild>
        <w:div w:id="985743847">
          <w:marLeft w:val="0"/>
          <w:marRight w:val="0"/>
          <w:marTop w:val="0"/>
          <w:marBottom w:val="0"/>
          <w:divBdr>
            <w:top w:val="none" w:sz="0" w:space="0" w:color="auto"/>
            <w:left w:val="none" w:sz="0" w:space="0" w:color="auto"/>
            <w:bottom w:val="none" w:sz="0" w:space="0" w:color="auto"/>
            <w:right w:val="none" w:sz="0" w:space="0" w:color="auto"/>
          </w:divBdr>
          <w:divsChild>
            <w:div w:id="173544911">
              <w:marLeft w:val="0"/>
              <w:marRight w:val="0"/>
              <w:marTop w:val="0"/>
              <w:marBottom w:val="0"/>
              <w:divBdr>
                <w:top w:val="none" w:sz="0" w:space="0" w:color="auto"/>
                <w:left w:val="none" w:sz="0" w:space="0" w:color="auto"/>
                <w:bottom w:val="none" w:sz="0" w:space="0" w:color="auto"/>
                <w:right w:val="none" w:sz="0" w:space="0" w:color="auto"/>
              </w:divBdr>
              <w:divsChild>
                <w:div w:id="16754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748">
      <w:bodyDiv w:val="1"/>
      <w:marLeft w:val="0"/>
      <w:marRight w:val="0"/>
      <w:marTop w:val="0"/>
      <w:marBottom w:val="0"/>
      <w:divBdr>
        <w:top w:val="none" w:sz="0" w:space="0" w:color="auto"/>
        <w:left w:val="none" w:sz="0" w:space="0" w:color="auto"/>
        <w:bottom w:val="none" w:sz="0" w:space="0" w:color="auto"/>
        <w:right w:val="none" w:sz="0" w:space="0" w:color="auto"/>
      </w:divBdr>
      <w:divsChild>
        <w:div w:id="1957522238">
          <w:marLeft w:val="0"/>
          <w:marRight w:val="0"/>
          <w:marTop w:val="0"/>
          <w:marBottom w:val="0"/>
          <w:divBdr>
            <w:top w:val="none" w:sz="0" w:space="0" w:color="auto"/>
            <w:left w:val="none" w:sz="0" w:space="0" w:color="auto"/>
            <w:bottom w:val="none" w:sz="0" w:space="0" w:color="auto"/>
            <w:right w:val="none" w:sz="0" w:space="0" w:color="auto"/>
          </w:divBdr>
          <w:divsChild>
            <w:div w:id="224294183">
              <w:marLeft w:val="0"/>
              <w:marRight w:val="0"/>
              <w:marTop w:val="0"/>
              <w:marBottom w:val="0"/>
              <w:divBdr>
                <w:top w:val="none" w:sz="0" w:space="0" w:color="auto"/>
                <w:left w:val="none" w:sz="0" w:space="0" w:color="auto"/>
                <w:bottom w:val="none" w:sz="0" w:space="0" w:color="auto"/>
                <w:right w:val="none" w:sz="0" w:space="0" w:color="auto"/>
              </w:divBdr>
              <w:divsChild>
                <w:div w:id="1333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6755">
      <w:bodyDiv w:val="1"/>
      <w:marLeft w:val="0"/>
      <w:marRight w:val="0"/>
      <w:marTop w:val="0"/>
      <w:marBottom w:val="0"/>
      <w:divBdr>
        <w:top w:val="none" w:sz="0" w:space="0" w:color="auto"/>
        <w:left w:val="none" w:sz="0" w:space="0" w:color="auto"/>
        <w:bottom w:val="none" w:sz="0" w:space="0" w:color="auto"/>
        <w:right w:val="none" w:sz="0" w:space="0" w:color="auto"/>
      </w:divBdr>
      <w:divsChild>
        <w:div w:id="788279722">
          <w:marLeft w:val="0"/>
          <w:marRight w:val="0"/>
          <w:marTop w:val="0"/>
          <w:marBottom w:val="0"/>
          <w:divBdr>
            <w:top w:val="none" w:sz="0" w:space="0" w:color="auto"/>
            <w:left w:val="none" w:sz="0" w:space="0" w:color="auto"/>
            <w:bottom w:val="none" w:sz="0" w:space="0" w:color="auto"/>
            <w:right w:val="none" w:sz="0" w:space="0" w:color="auto"/>
          </w:divBdr>
          <w:divsChild>
            <w:div w:id="1714302226">
              <w:marLeft w:val="0"/>
              <w:marRight w:val="0"/>
              <w:marTop w:val="0"/>
              <w:marBottom w:val="0"/>
              <w:divBdr>
                <w:top w:val="none" w:sz="0" w:space="0" w:color="auto"/>
                <w:left w:val="none" w:sz="0" w:space="0" w:color="auto"/>
                <w:bottom w:val="none" w:sz="0" w:space="0" w:color="auto"/>
                <w:right w:val="none" w:sz="0" w:space="0" w:color="auto"/>
              </w:divBdr>
              <w:divsChild>
                <w:div w:id="11961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966">
      <w:bodyDiv w:val="1"/>
      <w:marLeft w:val="0"/>
      <w:marRight w:val="0"/>
      <w:marTop w:val="0"/>
      <w:marBottom w:val="0"/>
      <w:divBdr>
        <w:top w:val="none" w:sz="0" w:space="0" w:color="auto"/>
        <w:left w:val="none" w:sz="0" w:space="0" w:color="auto"/>
        <w:bottom w:val="none" w:sz="0" w:space="0" w:color="auto"/>
        <w:right w:val="none" w:sz="0" w:space="0" w:color="auto"/>
      </w:divBdr>
      <w:divsChild>
        <w:div w:id="740909492">
          <w:marLeft w:val="0"/>
          <w:marRight w:val="0"/>
          <w:marTop w:val="0"/>
          <w:marBottom w:val="0"/>
          <w:divBdr>
            <w:top w:val="none" w:sz="0" w:space="0" w:color="auto"/>
            <w:left w:val="none" w:sz="0" w:space="0" w:color="auto"/>
            <w:bottom w:val="none" w:sz="0" w:space="0" w:color="auto"/>
            <w:right w:val="none" w:sz="0" w:space="0" w:color="auto"/>
          </w:divBdr>
          <w:divsChild>
            <w:div w:id="400833087">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5897">
      <w:bodyDiv w:val="1"/>
      <w:marLeft w:val="0"/>
      <w:marRight w:val="0"/>
      <w:marTop w:val="0"/>
      <w:marBottom w:val="0"/>
      <w:divBdr>
        <w:top w:val="none" w:sz="0" w:space="0" w:color="auto"/>
        <w:left w:val="none" w:sz="0" w:space="0" w:color="auto"/>
        <w:bottom w:val="none" w:sz="0" w:space="0" w:color="auto"/>
        <w:right w:val="none" w:sz="0" w:space="0" w:color="auto"/>
      </w:divBdr>
      <w:divsChild>
        <w:div w:id="627204994">
          <w:marLeft w:val="0"/>
          <w:marRight w:val="0"/>
          <w:marTop w:val="0"/>
          <w:marBottom w:val="0"/>
          <w:divBdr>
            <w:top w:val="none" w:sz="0" w:space="0" w:color="auto"/>
            <w:left w:val="none" w:sz="0" w:space="0" w:color="auto"/>
            <w:bottom w:val="none" w:sz="0" w:space="0" w:color="auto"/>
            <w:right w:val="none" w:sz="0" w:space="0" w:color="auto"/>
          </w:divBdr>
          <w:divsChild>
            <w:div w:id="1245265312">
              <w:marLeft w:val="0"/>
              <w:marRight w:val="0"/>
              <w:marTop w:val="0"/>
              <w:marBottom w:val="0"/>
              <w:divBdr>
                <w:top w:val="none" w:sz="0" w:space="0" w:color="auto"/>
                <w:left w:val="none" w:sz="0" w:space="0" w:color="auto"/>
                <w:bottom w:val="none" w:sz="0" w:space="0" w:color="auto"/>
                <w:right w:val="none" w:sz="0" w:space="0" w:color="auto"/>
              </w:divBdr>
              <w:divsChild>
                <w:div w:id="2117285423">
                  <w:marLeft w:val="0"/>
                  <w:marRight w:val="0"/>
                  <w:marTop w:val="0"/>
                  <w:marBottom w:val="0"/>
                  <w:divBdr>
                    <w:top w:val="none" w:sz="0" w:space="0" w:color="auto"/>
                    <w:left w:val="none" w:sz="0" w:space="0" w:color="auto"/>
                    <w:bottom w:val="none" w:sz="0" w:space="0" w:color="auto"/>
                    <w:right w:val="none" w:sz="0" w:space="0" w:color="auto"/>
                  </w:divBdr>
                </w:div>
              </w:divsChild>
            </w:div>
            <w:div w:id="184559263">
              <w:marLeft w:val="0"/>
              <w:marRight w:val="0"/>
              <w:marTop w:val="0"/>
              <w:marBottom w:val="0"/>
              <w:divBdr>
                <w:top w:val="none" w:sz="0" w:space="0" w:color="auto"/>
                <w:left w:val="none" w:sz="0" w:space="0" w:color="auto"/>
                <w:bottom w:val="none" w:sz="0" w:space="0" w:color="auto"/>
                <w:right w:val="none" w:sz="0" w:space="0" w:color="auto"/>
              </w:divBdr>
              <w:divsChild>
                <w:div w:id="1307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871">
          <w:marLeft w:val="0"/>
          <w:marRight w:val="0"/>
          <w:marTop w:val="0"/>
          <w:marBottom w:val="0"/>
          <w:divBdr>
            <w:top w:val="none" w:sz="0" w:space="0" w:color="auto"/>
            <w:left w:val="none" w:sz="0" w:space="0" w:color="auto"/>
            <w:bottom w:val="none" w:sz="0" w:space="0" w:color="auto"/>
            <w:right w:val="none" w:sz="0" w:space="0" w:color="auto"/>
          </w:divBdr>
          <w:divsChild>
            <w:div w:id="1239023961">
              <w:marLeft w:val="0"/>
              <w:marRight w:val="0"/>
              <w:marTop w:val="0"/>
              <w:marBottom w:val="0"/>
              <w:divBdr>
                <w:top w:val="none" w:sz="0" w:space="0" w:color="auto"/>
                <w:left w:val="none" w:sz="0" w:space="0" w:color="auto"/>
                <w:bottom w:val="none" w:sz="0" w:space="0" w:color="auto"/>
                <w:right w:val="none" w:sz="0" w:space="0" w:color="auto"/>
              </w:divBdr>
              <w:divsChild>
                <w:div w:id="2804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866">
      <w:bodyDiv w:val="1"/>
      <w:marLeft w:val="0"/>
      <w:marRight w:val="0"/>
      <w:marTop w:val="0"/>
      <w:marBottom w:val="0"/>
      <w:divBdr>
        <w:top w:val="none" w:sz="0" w:space="0" w:color="auto"/>
        <w:left w:val="none" w:sz="0" w:space="0" w:color="auto"/>
        <w:bottom w:val="none" w:sz="0" w:space="0" w:color="auto"/>
        <w:right w:val="none" w:sz="0" w:space="0" w:color="auto"/>
      </w:divBdr>
      <w:divsChild>
        <w:div w:id="394859921">
          <w:marLeft w:val="0"/>
          <w:marRight w:val="0"/>
          <w:marTop w:val="0"/>
          <w:marBottom w:val="0"/>
          <w:divBdr>
            <w:top w:val="none" w:sz="0" w:space="0" w:color="auto"/>
            <w:left w:val="none" w:sz="0" w:space="0" w:color="auto"/>
            <w:bottom w:val="none" w:sz="0" w:space="0" w:color="auto"/>
            <w:right w:val="none" w:sz="0" w:space="0" w:color="auto"/>
          </w:divBdr>
          <w:divsChild>
            <w:div w:id="2021424417">
              <w:marLeft w:val="0"/>
              <w:marRight w:val="0"/>
              <w:marTop w:val="0"/>
              <w:marBottom w:val="0"/>
              <w:divBdr>
                <w:top w:val="none" w:sz="0" w:space="0" w:color="auto"/>
                <w:left w:val="none" w:sz="0" w:space="0" w:color="auto"/>
                <w:bottom w:val="none" w:sz="0" w:space="0" w:color="auto"/>
                <w:right w:val="none" w:sz="0" w:space="0" w:color="auto"/>
              </w:divBdr>
              <w:divsChild>
                <w:div w:id="21120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500">
      <w:bodyDiv w:val="1"/>
      <w:marLeft w:val="0"/>
      <w:marRight w:val="0"/>
      <w:marTop w:val="0"/>
      <w:marBottom w:val="0"/>
      <w:divBdr>
        <w:top w:val="none" w:sz="0" w:space="0" w:color="auto"/>
        <w:left w:val="none" w:sz="0" w:space="0" w:color="auto"/>
        <w:bottom w:val="none" w:sz="0" w:space="0" w:color="auto"/>
        <w:right w:val="none" w:sz="0" w:space="0" w:color="auto"/>
      </w:divBdr>
      <w:divsChild>
        <w:div w:id="1854950465">
          <w:marLeft w:val="0"/>
          <w:marRight w:val="0"/>
          <w:marTop w:val="0"/>
          <w:marBottom w:val="0"/>
          <w:divBdr>
            <w:top w:val="none" w:sz="0" w:space="0" w:color="auto"/>
            <w:left w:val="none" w:sz="0" w:space="0" w:color="auto"/>
            <w:bottom w:val="none" w:sz="0" w:space="0" w:color="auto"/>
            <w:right w:val="none" w:sz="0" w:space="0" w:color="auto"/>
          </w:divBdr>
          <w:divsChild>
            <w:div w:id="637304610">
              <w:marLeft w:val="0"/>
              <w:marRight w:val="0"/>
              <w:marTop w:val="0"/>
              <w:marBottom w:val="0"/>
              <w:divBdr>
                <w:top w:val="none" w:sz="0" w:space="0" w:color="auto"/>
                <w:left w:val="none" w:sz="0" w:space="0" w:color="auto"/>
                <w:bottom w:val="none" w:sz="0" w:space="0" w:color="auto"/>
                <w:right w:val="none" w:sz="0" w:space="0" w:color="auto"/>
              </w:divBdr>
              <w:divsChild>
                <w:div w:id="1348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0558">
      <w:bodyDiv w:val="1"/>
      <w:marLeft w:val="0"/>
      <w:marRight w:val="0"/>
      <w:marTop w:val="0"/>
      <w:marBottom w:val="0"/>
      <w:divBdr>
        <w:top w:val="none" w:sz="0" w:space="0" w:color="auto"/>
        <w:left w:val="none" w:sz="0" w:space="0" w:color="auto"/>
        <w:bottom w:val="none" w:sz="0" w:space="0" w:color="auto"/>
        <w:right w:val="none" w:sz="0" w:space="0" w:color="auto"/>
      </w:divBdr>
      <w:divsChild>
        <w:div w:id="408038319">
          <w:marLeft w:val="0"/>
          <w:marRight w:val="0"/>
          <w:marTop w:val="0"/>
          <w:marBottom w:val="0"/>
          <w:divBdr>
            <w:top w:val="none" w:sz="0" w:space="0" w:color="auto"/>
            <w:left w:val="none" w:sz="0" w:space="0" w:color="auto"/>
            <w:bottom w:val="none" w:sz="0" w:space="0" w:color="auto"/>
            <w:right w:val="none" w:sz="0" w:space="0" w:color="auto"/>
          </w:divBdr>
          <w:divsChild>
            <w:div w:id="1977368304">
              <w:marLeft w:val="0"/>
              <w:marRight w:val="0"/>
              <w:marTop w:val="0"/>
              <w:marBottom w:val="0"/>
              <w:divBdr>
                <w:top w:val="none" w:sz="0" w:space="0" w:color="auto"/>
                <w:left w:val="none" w:sz="0" w:space="0" w:color="auto"/>
                <w:bottom w:val="none" w:sz="0" w:space="0" w:color="auto"/>
                <w:right w:val="none" w:sz="0" w:space="0" w:color="auto"/>
              </w:divBdr>
              <w:divsChild>
                <w:div w:id="690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2020-12-17T07:11:00Z</dcterms:created>
  <dcterms:modified xsi:type="dcterms:W3CDTF">2021-01-25T07:24:00Z</dcterms:modified>
</cp:coreProperties>
</file>